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40" w:rsidRDefault="00D748C1" w:rsidP="00D748C1">
      <w:pPr>
        <w:rPr>
          <w:rFonts w:ascii="Times New Roman" w:eastAsia="Calibri" w:hAnsi="Times New Roman" w:cs="Times New Roman"/>
          <w:sz w:val="24"/>
          <w:szCs w:val="24"/>
        </w:rPr>
      </w:pPr>
      <w:r w:rsidRPr="00524A19">
        <w:rPr>
          <w:rFonts w:ascii="Times New Roman" w:eastAsia="Calibri" w:hAnsi="Times New Roman" w:cs="Times New Roman"/>
          <w:sz w:val="24"/>
          <w:szCs w:val="24"/>
        </w:rPr>
        <w:t xml:space="preserve">Antrags- und Vergaberichtlinien </w:t>
      </w:r>
      <w:r w:rsidRPr="00524A19">
        <w:rPr>
          <w:rFonts w:ascii="Times New Roman" w:eastAsia="Calibri" w:hAnsi="Times New Roman" w:cs="Times New Roman"/>
          <w:sz w:val="24"/>
          <w:szCs w:val="24"/>
        </w:rPr>
        <w:br/>
        <w:t xml:space="preserve">für den </w:t>
      </w:r>
      <w:r w:rsidR="004720A6">
        <w:rPr>
          <w:rFonts w:ascii="Times New Roman" w:eastAsia="Calibri" w:hAnsi="Times New Roman" w:cs="Times New Roman"/>
          <w:b/>
          <w:sz w:val="24"/>
          <w:szCs w:val="24"/>
        </w:rPr>
        <w:t>Baulastfonds</w:t>
      </w:r>
      <w:r w:rsidRPr="00524A19">
        <w:rPr>
          <w:rFonts w:ascii="Times New Roman" w:eastAsia="Calibri" w:hAnsi="Times New Roman" w:cs="Times New Roman"/>
          <w:sz w:val="24"/>
          <w:szCs w:val="24"/>
        </w:rPr>
        <w:t xml:space="preserve"> des Kirchenkreises Eisleben-Sömmerda</w:t>
      </w:r>
      <w:r w:rsidR="00396040">
        <w:rPr>
          <w:rFonts w:ascii="Times New Roman" w:eastAsia="Calibri" w:hAnsi="Times New Roman" w:cs="Times New Roman"/>
          <w:sz w:val="24"/>
          <w:szCs w:val="24"/>
        </w:rPr>
        <w:t xml:space="preserve"> </w:t>
      </w:r>
    </w:p>
    <w:p w:rsidR="00D748C1" w:rsidRPr="00524A19" w:rsidRDefault="00396040" w:rsidP="00D748C1">
      <w:pPr>
        <w:rPr>
          <w:rFonts w:ascii="Times New Roman" w:eastAsia="Calibri" w:hAnsi="Times New Roman" w:cs="Times New Roman"/>
          <w:sz w:val="24"/>
          <w:szCs w:val="24"/>
        </w:rPr>
      </w:pPr>
      <w:r>
        <w:rPr>
          <w:rFonts w:ascii="Times New Roman" w:eastAsia="Calibri" w:hAnsi="Times New Roman" w:cs="Times New Roman"/>
          <w:sz w:val="24"/>
          <w:szCs w:val="24"/>
        </w:rPr>
        <w:t>(Fassung lt. Beschluss KKR 1</w:t>
      </w:r>
      <w:r w:rsidR="004720A6">
        <w:rPr>
          <w:rFonts w:ascii="Times New Roman" w:eastAsia="Calibri" w:hAnsi="Times New Roman" w:cs="Times New Roman"/>
          <w:sz w:val="24"/>
          <w:szCs w:val="24"/>
        </w:rPr>
        <w:t>0.8</w:t>
      </w:r>
      <w:r>
        <w:rPr>
          <w:rFonts w:ascii="Times New Roman" w:eastAsia="Calibri" w:hAnsi="Times New Roman" w:cs="Times New Roman"/>
          <w:sz w:val="24"/>
          <w:szCs w:val="24"/>
        </w:rPr>
        <w:t>.2016 TOP</w:t>
      </w:r>
      <w:r w:rsidR="00370CC2">
        <w:rPr>
          <w:rFonts w:ascii="Times New Roman" w:eastAsia="Calibri" w:hAnsi="Times New Roman" w:cs="Times New Roman"/>
          <w:sz w:val="24"/>
          <w:szCs w:val="24"/>
        </w:rPr>
        <w:t xml:space="preserve"> 2.</w:t>
      </w:r>
      <w:r w:rsidR="004720A6">
        <w:rPr>
          <w:rFonts w:ascii="Times New Roman" w:eastAsia="Calibri" w:hAnsi="Times New Roman" w:cs="Times New Roman"/>
          <w:sz w:val="24"/>
          <w:szCs w:val="24"/>
        </w:rPr>
        <w:t>1</w:t>
      </w:r>
      <w:r w:rsidR="00370CC2">
        <w:rPr>
          <w:rFonts w:ascii="Times New Roman" w:eastAsia="Calibri" w:hAnsi="Times New Roman" w:cs="Times New Roman"/>
          <w:sz w:val="24"/>
          <w:szCs w:val="24"/>
        </w:rPr>
        <w:t>)</w:t>
      </w:r>
      <w:r w:rsidR="00D748C1" w:rsidRPr="00524A19">
        <w:rPr>
          <w:rFonts w:ascii="Times New Roman" w:eastAsia="Calibri" w:hAnsi="Times New Roman" w:cs="Times New Roman"/>
          <w:sz w:val="24"/>
          <w:szCs w:val="24"/>
        </w:rPr>
        <w:t>:</w:t>
      </w:r>
    </w:p>
    <w:p w:rsidR="004720A6" w:rsidRDefault="004720A6" w:rsidP="004720A6">
      <w:pPr>
        <w:pStyle w:val="Default"/>
        <w:rPr>
          <w:rFonts w:ascii="Times New Roman" w:hAnsi="Times New Roman" w:cs="Times New Roman"/>
          <w:b/>
          <w:bCs/>
          <w:color w:val="auto"/>
          <w:szCs w:val="23"/>
        </w:rPr>
      </w:pPr>
    </w:p>
    <w:p w:rsidR="004720A6" w:rsidRPr="00197978" w:rsidRDefault="004720A6" w:rsidP="004720A6">
      <w:pPr>
        <w:suppressAutoHyphens/>
        <w:ind w:left="705" w:hanging="705"/>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A) </w:t>
      </w:r>
      <w:r>
        <w:rPr>
          <w:rFonts w:ascii="Times New Roman" w:eastAsia="Times New Roman" w:hAnsi="Times New Roman" w:cs="Calibri"/>
          <w:sz w:val="24"/>
          <w:szCs w:val="24"/>
          <w:lang w:eastAsia="ar-SA"/>
        </w:rPr>
        <w:tab/>
      </w:r>
      <w:r w:rsidRPr="00197978">
        <w:rPr>
          <w:rFonts w:ascii="Times New Roman" w:eastAsia="Times New Roman" w:hAnsi="Times New Roman" w:cs="Calibri"/>
          <w:sz w:val="24"/>
          <w:szCs w:val="24"/>
          <w:lang w:eastAsia="ar-SA"/>
        </w:rPr>
        <w:t xml:space="preserve">Die Vergabe der </w:t>
      </w:r>
      <w:proofErr w:type="spellStart"/>
      <w:r w:rsidRPr="00197978">
        <w:rPr>
          <w:rFonts w:ascii="Times New Roman" w:eastAsia="Times New Roman" w:hAnsi="Times New Roman" w:cs="Calibri"/>
          <w:sz w:val="24"/>
          <w:szCs w:val="24"/>
          <w:lang w:eastAsia="ar-SA"/>
        </w:rPr>
        <w:t>kirchenkreislichen</w:t>
      </w:r>
      <w:proofErr w:type="spellEnd"/>
      <w:r w:rsidRPr="00197978">
        <w:rPr>
          <w:rFonts w:ascii="Times New Roman" w:eastAsia="Times New Roman" w:hAnsi="Times New Roman" w:cs="Calibri"/>
          <w:sz w:val="24"/>
          <w:szCs w:val="24"/>
          <w:lang w:eastAsia="ar-SA"/>
        </w:rPr>
        <w:t xml:space="preserve"> Baumittel folgt ab dem Haushaltsjahr 2017 dem vom BFA am 27.06.2016 beschlossenen Zeitplan und beginnt – einheitlich für alle </w:t>
      </w:r>
      <w:proofErr w:type="spellStart"/>
      <w:r w:rsidRPr="00197978">
        <w:rPr>
          <w:rFonts w:ascii="Times New Roman" w:eastAsia="Times New Roman" w:hAnsi="Times New Roman" w:cs="Calibri"/>
          <w:sz w:val="24"/>
          <w:szCs w:val="24"/>
          <w:lang w:eastAsia="ar-SA"/>
        </w:rPr>
        <w:t>kirchenkreislichen</w:t>
      </w:r>
      <w:proofErr w:type="spellEnd"/>
      <w:r w:rsidRPr="00197978">
        <w:rPr>
          <w:rFonts w:ascii="Times New Roman" w:eastAsia="Times New Roman" w:hAnsi="Times New Roman" w:cs="Calibri"/>
          <w:sz w:val="24"/>
          <w:szCs w:val="24"/>
          <w:lang w:eastAsia="ar-SA"/>
        </w:rPr>
        <w:t xml:space="preserve"> Baumittel </w:t>
      </w:r>
      <w:r>
        <w:rPr>
          <w:rFonts w:ascii="Times New Roman" w:eastAsia="Times New Roman" w:hAnsi="Times New Roman" w:cs="Calibri"/>
          <w:sz w:val="24"/>
          <w:szCs w:val="24"/>
          <w:lang w:eastAsia="ar-SA"/>
        </w:rPr>
        <w:t xml:space="preserve">– Baulastfonds (BLF) wie regionaler Baulastfonds (regBLF) </w:t>
      </w:r>
      <w:r w:rsidRPr="00197978">
        <w:rPr>
          <w:rFonts w:ascii="Times New Roman" w:eastAsia="Times New Roman" w:hAnsi="Times New Roman" w:cs="Calibri"/>
          <w:sz w:val="24"/>
          <w:szCs w:val="24"/>
          <w:lang w:eastAsia="ar-SA"/>
        </w:rPr>
        <w:t>- durch Eingang der vollständigen Anträge im KKA-Baureferat, wie folgt:</w:t>
      </w:r>
      <w:r w:rsidRPr="00197978">
        <w:rPr>
          <w:rFonts w:ascii="Times New Roman" w:eastAsia="Times New Roman" w:hAnsi="Times New Roman" w:cs="Calibri"/>
          <w:sz w:val="24"/>
          <w:szCs w:val="24"/>
          <w:lang w:eastAsia="ar-SA"/>
        </w:rPr>
        <w:br/>
      </w:r>
    </w:p>
    <w:p w:rsidR="004720A6" w:rsidRPr="00197978" w:rsidRDefault="004720A6" w:rsidP="004720A6">
      <w:pPr>
        <w:suppressAutoHyphens/>
        <w:ind w:left="708"/>
        <w:rPr>
          <w:rFonts w:ascii="Times New Roman" w:eastAsia="Times New Roman" w:hAnsi="Times New Roman" w:cs="Times New Roman"/>
          <w:i/>
          <w:color w:val="000000"/>
          <w:u w:val="single"/>
          <w:lang w:eastAsia="ar-SA"/>
        </w:rPr>
      </w:pPr>
      <w:r w:rsidRPr="00197978">
        <w:rPr>
          <w:rFonts w:ascii="Times New Roman" w:eastAsia="Times New Roman" w:hAnsi="Times New Roman" w:cs="Times New Roman"/>
          <w:i/>
          <w:color w:val="000000"/>
          <w:u w:val="single"/>
          <w:lang w:eastAsia="ar-SA"/>
        </w:rPr>
        <w:t>1. Zeitplan der Vergabe von Mittel des BLF:</w:t>
      </w:r>
    </w:p>
    <w:p w:rsidR="004720A6" w:rsidRPr="00197978" w:rsidRDefault="004720A6" w:rsidP="004720A6">
      <w:pPr>
        <w:suppressAutoHyphens/>
        <w:ind w:left="708"/>
        <w:rPr>
          <w:rFonts w:ascii="Times New Roman" w:eastAsia="Times New Roman" w:hAnsi="Times New Roman" w:cs="Calibri"/>
          <w:i/>
          <w:lang w:eastAsia="ar-SA"/>
        </w:rPr>
      </w:pPr>
      <w:r w:rsidRPr="00197978">
        <w:rPr>
          <w:rFonts w:ascii="Times New Roman" w:eastAsia="Times New Roman" w:hAnsi="Times New Roman" w:cs="Times New Roman"/>
          <w:i/>
          <w:color w:val="000000"/>
          <w:lang w:eastAsia="ar-SA"/>
        </w:rPr>
        <w:t xml:space="preserve"> 15.12.</w:t>
      </w:r>
      <w:r w:rsidRPr="00197978">
        <w:rPr>
          <w:rFonts w:ascii="Times New Roman" w:eastAsia="Times New Roman" w:hAnsi="Times New Roman" w:cs="Times New Roman"/>
          <w:i/>
          <w:color w:val="000000"/>
          <w:lang w:eastAsia="ar-SA"/>
        </w:rPr>
        <w:tab/>
      </w:r>
      <w:r w:rsidRPr="00197978">
        <w:rPr>
          <w:rFonts w:ascii="Times New Roman" w:eastAsia="Times New Roman" w:hAnsi="Times New Roman" w:cs="Times New Roman"/>
          <w:i/>
          <w:color w:val="000000"/>
          <w:lang w:eastAsia="ar-SA"/>
        </w:rPr>
        <w:tab/>
      </w:r>
      <w:r w:rsidRPr="00197978">
        <w:rPr>
          <w:rFonts w:ascii="Times New Roman" w:eastAsia="Times New Roman" w:hAnsi="Times New Roman" w:cs="Calibri"/>
          <w:i/>
          <w:lang w:eastAsia="ar-SA"/>
        </w:rPr>
        <w:t xml:space="preserve">Frist für den Eingang der Anträge an den BLF (Mittel des </w:t>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r>
      <w:r>
        <w:rPr>
          <w:rFonts w:ascii="Times New Roman" w:eastAsia="Times New Roman" w:hAnsi="Times New Roman" w:cs="Calibri"/>
          <w:i/>
          <w:lang w:eastAsia="ar-SA"/>
        </w:rPr>
        <w:tab/>
      </w:r>
      <w:r w:rsidRPr="00197978">
        <w:rPr>
          <w:rFonts w:ascii="Times New Roman" w:eastAsia="Times New Roman" w:hAnsi="Times New Roman" w:cs="Calibri"/>
          <w:i/>
          <w:lang w:eastAsia="ar-SA"/>
        </w:rPr>
        <w:t xml:space="preserve">Folgejahres)gemäß Vorgaben (GKR-Beschluss, mind. 2 </w:t>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r>
      <w:r>
        <w:rPr>
          <w:rFonts w:ascii="Times New Roman" w:eastAsia="Times New Roman" w:hAnsi="Times New Roman" w:cs="Calibri"/>
          <w:i/>
          <w:lang w:eastAsia="ar-SA"/>
        </w:rPr>
        <w:tab/>
      </w:r>
      <w:r w:rsidRPr="00197978">
        <w:rPr>
          <w:rFonts w:ascii="Times New Roman" w:eastAsia="Times New Roman" w:hAnsi="Times New Roman" w:cs="Calibri"/>
          <w:i/>
          <w:lang w:eastAsia="ar-SA"/>
        </w:rPr>
        <w:t>Kostenangebote, Finanzierungsplan, Mindest-Eigenanteil) im KKA-</w:t>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r>
      <w:r>
        <w:rPr>
          <w:rFonts w:ascii="Times New Roman" w:eastAsia="Times New Roman" w:hAnsi="Times New Roman" w:cs="Calibri"/>
          <w:i/>
          <w:lang w:eastAsia="ar-SA"/>
        </w:rPr>
        <w:tab/>
      </w:r>
      <w:r w:rsidRPr="00197978">
        <w:rPr>
          <w:rFonts w:ascii="Times New Roman" w:eastAsia="Times New Roman" w:hAnsi="Times New Roman" w:cs="Calibri"/>
          <w:i/>
          <w:lang w:eastAsia="ar-SA"/>
        </w:rPr>
        <w:t>Baureferat</w:t>
      </w:r>
    </w:p>
    <w:p w:rsidR="004720A6" w:rsidRPr="00197978" w:rsidRDefault="004720A6" w:rsidP="004720A6">
      <w:pPr>
        <w:suppressAutoHyphens/>
        <w:ind w:left="2118" w:hanging="1410"/>
        <w:rPr>
          <w:rFonts w:ascii="Times New Roman" w:eastAsia="Times New Roman" w:hAnsi="Times New Roman" w:cs="Calibri"/>
          <w:i/>
          <w:lang w:eastAsia="ar-SA"/>
        </w:rPr>
      </w:pPr>
      <w:r w:rsidRPr="00197978">
        <w:rPr>
          <w:rFonts w:ascii="Times New Roman" w:eastAsia="Times New Roman" w:hAnsi="Times New Roman" w:cs="Calibri"/>
          <w:i/>
          <w:lang w:eastAsia="ar-SA"/>
        </w:rPr>
        <w:t>25.01.</w:t>
      </w:r>
      <w:r w:rsidRPr="00197978">
        <w:rPr>
          <w:rFonts w:ascii="Times New Roman" w:eastAsia="Times New Roman" w:hAnsi="Times New Roman" w:cs="Calibri"/>
          <w:i/>
          <w:lang w:eastAsia="ar-SA"/>
        </w:rPr>
        <w:tab/>
        <w:t xml:space="preserve">Frist zur Prüfung der Anträge auf Vorgabenkonsistenz und </w:t>
      </w:r>
      <w:r w:rsidRPr="00197978">
        <w:rPr>
          <w:rFonts w:ascii="Times New Roman" w:eastAsia="Times New Roman" w:hAnsi="Times New Roman" w:cs="Calibri"/>
          <w:i/>
          <w:lang w:eastAsia="ar-SA"/>
        </w:rPr>
        <w:br/>
        <w:t xml:space="preserve">Empfehlung zur Mittelvergabe und zur Priorität durch das KKA-Baureferat  gegenüber dem Beschlussgremium </w:t>
      </w:r>
      <w:r w:rsidRPr="00197978">
        <w:rPr>
          <w:rFonts w:ascii="Times New Roman" w:eastAsia="Times New Roman" w:hAnsi="Times New Roman" w:cs="Calibri"/>
          <w:b/>
          <w:i/>
          <w:lang w:eastAsia="ar-SA"/>
        </w:rPr>
        <w:t>KKR</w:t>
      </w:r>
    </w:p>
    <w:p w:rsidR="004720A6" w:rsidRPr="00197978" w:rsidRDefault="004720A6" w:rsidP="004720A6">
      <w:pPr>
        <w:suppressAutoHyphens/>
        <w:ind w:left="708"/>
        <w:rPr>
          <w:rFonts w:ascii="Times New Roman" w:eastAsia="Times New Roman" w:hAnsi="Times New Roman" w:cs="Calibri"/>
          <w:i/>
          <w:lang w:eastAsia="ar-SA"/>
        </w:rPr>
      </w:pPr>
      <w:r w:rsidRPr="00197978">
        <w:rPr>
          <w:rFonts w:ascii="Times New Roman" w:eastAsia="Times New Roman" w:hAnsi="Times New Roman" w:cs="Calibri"/>
          <w:i/>
          <w:lang w:eastAsia="ar-SA"/>
        </w:rPr>
        <w:t>15.02.</w:t>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t xml:space="preserve">Bewilligung durch </w:t>
      </w:r>
      <w:r w:rsidRPr="00197978">
        <w:rPr>
          <w:rFonts w:ascii="Times New Roman" w:eastAsia="Times New Roman" w:hAnsi="Times New Roman" w:cs="Calibri"/>
          <w:b/>
          <w:i/>
          <w:lang w:eastAsia="ar-SA"/>
        </w:rPr>
        <w:t>KKR</w:t>
      </w:r>
      <w:r w:rsidRPr="00197978">
        <w:rPr>
          <w:rFonts w:ascii="Times New Roman" w:eastAsia="Times New Roman" w:hAnsi="Times New Roman" w:cs="Calibri"/>
          <w:i/>
          <w:lang w:eastAsia="ar-SA"/>
        </w:rPr>
        <w:t xml:space="preserve"> (KKR-Sitzung im Februar)</w:t>
      </w:r>
    </w:p>
    <w:p w:rsidR="004720A6" w:rsidRPr="00197978" w:rsidRDefault="004720A6" w:rsidP="004720A6">
      <w:pPr>
        <w:suppressAutoHyphens/>
        <w:ind w:left="708"/>
        <w:rPr>
          <w:rFonts w:ascii="Times New Roman" w:eastAsia="Times New Roman" w:hAnsi="Times New Roman" w:cs="Calibri"/>
          <w:i/>
          <w:lang w:eastAsia="ar-SA"/>
        </w:rPr>
      </w:pPr>
    </w:p>
    <w:p w:rsidR="004720A6" w:rsidRPr="00197978" w:rsidRDefault="004720A6" w:rsidP="004720A6">
      <w:pPr>
        <w:suppressAutoHyphens/>
        <w:ind w:left="708"/>
        <w:rPr>
          <w:rFonts w:ascii="Times New Roman" w:eastAsia="Times New Roman" w:hAnsi="Times New Roman" w:cs="Calibri"/>
          <w:i/>
          <w:u w:val="single"/>
          <w:lang w:eastAsia="ar-SA"/>
        </w:rPr>
      </w:pPr>
      <w:r w:rsidRPr="00197978">
        <w:rPr>
          <w:rFonts w:ascii="Times New Roman" w:eastAsia="Times New Roman" w:hAnsi="Times New Roman" w:cs="Calibri"/>
          <w:i/>
          <w:u w:val="single"/>
          <w:lang w:eastAsia="ar-SA"/>
        </w:rPr>
        <w:t xml:space="preserve">2. </w:t>
      </w:r>
      <w:r w:rsidRPr="00197978">
        <w:rPr>
          <w:rFonts w:ascii="Times New Roman" w:eastAsia="Times New Roman" w:hAnsi="Times New Roman" w:cs="Times New Roman"/>
          <w:i/>
          <w:color w:val="000000"/>
          <w:u w:val="single"/>
          <w:lang w:eastAsia="ar-SA"/>
        </w:rPr>
        <w:t xml:space="preserve">Zeitplan der Vergabe von Mittel des </w:t>
      </w:r>
      <w:r w:rsidRPr="00197978">
        <w:rPr>
          <w:rFonts w:ascii="Times New Roman" w:eastAsia="Times New Roman" w:hAnsi="Times New Roman" w:cs="Calibri"/>
          <w:i/>
          <w:u w:val="single"/>
          <w:lang w:eastAsia="ar-SA"/>
        </w:rPr>
        <w:t>regBLF:</w:t>
      </w:r>
    </w:p>
    <w:p w:rsidR="004720A6" w:rsidRPr="00197978" w:rsidRDefault="004720A6" w:rsidP="004720A6">
      <w:pPr>
        <w:suppressAutoHyphens/>
        <w:ind w:left="708"/>
        <w:rPr>
          <w:rFonts w:ascii="Times New Roman" w:eastAsia="Times New Roman" w:hAnsi="Times New Roman" w:cs="Calibri"/>
          <w:b/>
          <w:i/>
          <w:lang w:eastAsia="ar-SA"/>
        </w:rPr>
      </w:pPr>
    </w:p>
    <w:p w:rsidR="004720A6" w:rsidRPr="00197978" w:rsidRDefault="004720A6" w:rsidP="004720A6">
      <w:pPr>
        <w:suppressAutoHyphens/>
        <w:ind w:left="708"/>
        <w:rPr>
          <w:rFonts w:ascii="Times New Roman" w:eastAsia="Times New Roman" w:hAnsi="Times New Roman" w:cs="Calibri"/>
          <w:i/>
          <w:lang w:eastAsia="ar-SA"/>
        </w:rPr>
      </w:pPr>
      <w:r w:rsidRPr="00197978">
        <w:rPr>
          <w:rFonts w:ascii="Times New Roman" w:eastAsia="Times New Roman" w:hAnsi="Times New Roman" w:cs="Calibri"/>
          <w:b/>
          <w:i/>
          <w:lang w:eastAsia="ar-SA"/>
        </w:rPr>
        <w:t>a)</w:t>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t xml:space="preserve">Zeitplan für früheste Vergabe im März (KKR-Sitzung): </w:t>
      </w:r>
    </w:p>
    <w:p w:rsidR="004720A6" w:rsidRPr="00197978" w:rsidRDefault="004720A6" w:rsidP="004720A6">
      <w:pPr>
        <w:suppressAutoHyphens/>
        <w:ind w:left="708"/>
        <w:rPr>
          <w:rFonts w:ascii="Times New Roman" w:eastAsia="Times New Roman" w:hAnsi="Times New Roman" w:cs="Calibri"/>
          <w:i/>
          <w:lang w:eastAsia="ar-SA"/>
        </w:rPr>
      </w:pPr>
      <w:r w:rsidRPr="00197978">
        <w:rPr>
          <w:rFonts w:ascii="Times New Roman" w:eastAsia="Times New Roman" w:hAnsi="Times New Roman" w:cs="Calibri"/>
          <w:i/>
          <w:lang w:eastAsia="ar-SA"/>
        </w:rPr>
        <w:t xml:space="preserve">  15.01. </w:t>
      </w:r>
      <w:r w:rsidRPr="00197978">
        <w:rPr>
          <w:rFonts w:ascii="Times New Roman" w:eastAsia="Times New Roman" w:hAnsi="Times New Roman" w:cs="Calibri"/>
          <w:i/>
          <w:lang w:eastAsia="ar-SA"/>
        </w:rPr>
        <w:tab/>
        <w:t xml:space="preserve">Frist für den Eingang der Anträge an den regBLF (Mittel des lfd. </w:t>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r>
      <w:r>
        <w:rPr>
          <w:rFonts w:ascii="Times New Roman" w:eastAsia="Times New Roman" w:hAnsi="Times New Roman" w:cs="Calibri"/>
          <w:i/>
          <w:lang w:eastAsia="ar-SA"/>
        </w:rPr>
        <w:tab/>
      </w:r>
      <w:r w:rsidRPr="00197978">
        <w:rPr>
          <w:rFonts w:ascii="Times New Roman" w:eastAsia="Times New Roman" w:hAnsi="Times New Roman" w:cs="Calibri"/>
          <w:i/>
          <w:lang w:eastAsia="ar-SA"/>
        </w:rPr>
        <w:t xml:space="preserve">Jahres)gemäß Vorgaben (GKR-Beschluss, mind. 2 Kostenangebote, </w:t>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r>
      <w:r>
        <w:rPr>
          <w:rFonts w:ascii="Times New Roman" w:eastAsia="Times New Roman" w:hAnsi="Times New Roman" w:cs="Calibri"/>
          <w:i/>
          <w:lang w:eastAsia="ar-SA"/>
        </w:rPr>
        <w:tab/>
      </w:r>
      <w:r w:rsidRPr="00197978">
        <w:rPr>
          <w:rFonts w:ascii="Times New Roman" w:eastAsia="Times New Roman" w:hAnsi="Times New Roman" w:cs="Calibri"/>
          <w:i/>
          <w:lang w:eastAsia="ar-SA"/>
        </w:rPr>
        <w:t xml:space="preserve">Finanzierungsplan)im KKA-Baureferat </w:t>
      </w:r>
    </w:p>
    <w:p w:rsidR="004720A6" w:rsidRPr="00197978" w:rsidRDefault="004720A6" w:rsidP="004720A6">
      <w:pPr>
        <w:suppressAutoHyphens/>
        <w:ind w:left="2118" w:hanging="1410"/>
        <w:rPr>
          <w:rFonts w:ascii="Times New Roman" w:eastAsia="Times New Roman" w:hAnsi="Times New Roman" w:cs="Calibri"/>
          <w:b/>
          <w:i/>
          <w:lang w:eastAsia="ar-SA"/>
        </w:rPr>
      </w:pPr>
      <w:r w:rsidRPr="00197978">
        <w:rPr>
          <w:rFonts w:ascii="Times New Roman" w:eastAsia="Times New Roman" w:hAnsi="Times New Roman" w:cs="Calibri"/>
          <w:i/>
          <w:lang w:eastAsia="ar-SA"/>
        </w:rPr>
        <w:t xml:space="preserve">  28.02. </w:t>
      </w:r>
      <w:r w:rsidRPr="00197978">
        <w:rPr>
          <w:rFonts w:ascii="Times New Roman" w:eastAsia="Times New Roman" w:hAnsi="Times New Roman" w:cs="Calibri"/>
          <w:i/>
          <w:lang w:eastAsia="ar-SA"/>
        </w:rPr>
        <w:tab/>
        <w:t xml:space="preserve">Frist zur Prüfung der Anträge auf Vorgabenkonsistenz und </w:t>
      </w:r>
      <w:r w:rsidRPr="00197978">
        <w:rPr>
          <w:rFonts w:ascii="Times New Roman" w:eastAsia="Times New Roman" w:hAnsi="Times New Roman" w:cs="Calibri"/>
          <w:i/>
          <w:lang w:eastAsia="ar-SA"/>
        </w:rPr>
        <w:br/>
        <w:t>Empfehlung zur Mittelvergabe und Priorität durch das KKA-Baureferat gegenüber dem Beschlussgremium</w:t>
      </w:r>
      <w:r w:rsidRPr="00197978">
        <w:rPr>
          <w:rFonts w:ascii="Times New Roman" w:eastAsia="Times New Roman" w:hAnsi="Times New Roman" w:cs="Calibri"/>
          <w:b/>
          <w:i/>
          <w:lang w:eastAsia="ar-SA"/>
        </w:rPr>
        <w:t xml:space="preserve"> </w:t>
      </w:r>
      <w:proofErr w:type="spellStart"/>
      <w:r w:rsidRPr="00197978">
        <w:rPr>
          <w:rFonts w:ascii="Times New Roman" w:eastAsia="Times New Roman" w:hAnsi="Times New Roman" w:cs="Calibri"/>
          <w:b/>
          <w:i/>
          <w:lang w:eastAsia="ar-SA"/>
        </w:rPr>
        <w:t>regBR</w:t>
      </w:r>
      <w:proofErr w:type="spellEnd"/>
    </w:p>
    <w:p w:rsidR="004720A6" w:rsidRPr="00197978" w:rsidRDefault="004720A6" w:rsidP="004720A6">
      <w:pPr>
        <w:suppressAutoHyphens/>
        <w:ind w:left="708"/>
        <w:rPr>
          <w:rFonts w:ascii="Times New Roman" w:eastAsia="Times New Roman" w:hAnsi="Times New Roman" w:cs="Calibri"/>
          <w:b/>
          <w:i/>
          <w:lang w:eastAsia="ar-SA"/>
        </w:rPr>
      </w:pPr>
      <w:r w:rsidRPr="00197978">
        <w:rPr>
          <w:rFonts w:ascii="Times New Roman" w:eastAsia="Times New Roman" w:hAnsi="Times New Roman" w:cs="Calibri"/>
          <w:i/>
          <w:lang w:eastAsia="ar-SA"/>
        </w:rPr>
        <w:t xml:space="preserve">  10.03.</w:t>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t xml:space="preserve">Bewilligung durch </w:t>
      </w:r>
      <w:proofErr w:type="spellStart"/>
      <w:r w:rsidRPr="00197978">
        <w:rPr>
          <w:rFonts w:ascii="Times New Roman" w:eastAsia="Times New Roman" w:hAnsi="Times New Roman" w:cs="Calibri"/>
          <w:b/>
          <w:i/>
          <w:lang w:eastAsia="ar-SA"/>
        </w:rPr>
        <w:t>regBR</w:t>
      </w:r>
      <w:proofErr w:type="spellEnd"/>
      <w:r w:rsidRPr="00197978">
        <w:rPr>
          <w:rFonts w:ascii="Times New Roman" w:eastAsia="Times New Roman" w:hAnsi="Times New Roman" w:cs="Calibri"/>
          <w:b/>
          <w:i/>
          <w:lang w:eastAsia="ar-SA"/>
        </w:rPr>
        <w:t xml:space="preserve"> </w:t>
      </w:r>
      <w:r w:rsidRPr="00197978">
        <w:rPr>
          <w:rFonts w:ascii="Times New Roman" w:eastAsia="Times New Roman" w:hAnsi="Times New Roman" w:cs="Calibri"/>
          <w:i/>
          <w:lang w:eastAsia="ar-SA"/>
        </w:rPr>
        <w:t xml:space="preserve">und Mitteilung an </w:t>
      </w:r>
      <w:r w:rsidRPr="00197978">
        <w:rPr>
          <w:rFonts w:ascii="Times New Roman" w:eastAsia="Times New Roman" w:hAnsi="Times New Roman" w:cs="Calibri"/>
          <w:b/>
          <w:i/>
          <w:lang w:eastAsia="ar-SA"/>
        </w:rPr>
        <w:t>KKR</w:t>
      </w:r>
    </w:p>
    <w:p w:rsidR="004720A6" w:rsidRPr="00197978" w:rsidRDefault="004720A6" w:rsidP="004720A6">
      <w:pPr>
        <w:suppressAutoHyphens/>
        <w:ind w:left="708"/>
        <w:rPr>
          <w:rFonts w:ascii="Times New Roman" w:eastAsia="Times New Roman" w:hAnsi="Times New Roman" w:cs="Calibri"/>
          <w:i/>
          <w:lang w:eastAsia="ar-SA"/>
        </w:rPr>
      </w:pPr>
      <w:r w:rsidRPr="00197978">
        <w:rPr>
          <w:rFonts w:ascii="Times New Roman" w:eastAsia="Times New Roman" w:hAnsi="Times New Roman" w:cs="Calibri"/>
          <w:i/>
          <w:lang w:eastAsia="ar-SA"/>
        </w:rPr>
        <w:t xml:space="preserve">  15.03.</w:t>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t xml:space="preserve">Bestätigung der Bewilligung durch </w:t>
      </w:r>
      <w:r w:rsidRPr="00197978">
        <w:rPr>
          <w:rFonts w:ascii="Times New Roman" w:eastAsia="Times New Roman" w:hAnsi="Times New Roman" w:cs="Calibri"/>
          <w:b/>
          <w:i/>
          <w:lang w:eastAsia="ar-SA"/>
        </w:rPr>
        <w:t xml:space="preserve">KKR </w:t>
      </w:r>
      <w:r w:rsidRPr="00197978">
        <w:rPr>
          <w:rFonts w:ascii="Times New Roman" w:eastAsia="Times New Roman" w:hAnsi="Times New Roman" w:cs="Calibri"/>
          <w:i/>
          <w:lang w:eastAsia="ar-SA"/>
        </w:rPr>
        <w:t>(KKR-Sitzung im März)</w:t>
      </w:r>
    </w:p>
    <w:p w:rsidR="004720A6" w:rsidRPr="00197978" w:rsidRDefault="004720A6" w:rsidP="004720A6">
      <w:pPr>
        <w:suppressAutoHyphens/>
        <w:ind w:left="708"/>
        <w:rPr>
          <w:rFonts w:ascii="Times New Roman" w:eastAsia="Times New Roman" w:hAnsi="Times New Roman" w:cs="Calibri"/>
          <w:b/>
          <w:i/>
          <w:lang w:eastAsia="ar-SA"/>
        </w:rPr>
      </w:pPr>
    </w:p>
    <w:p w:rsidR="004720A6" w:rsidRPr="00197978" w:rsidRDefault="004720A6" w:rsidP="004720A6">
      <w:pPr>
        <w:suppressAutoHyphens/>
        <w:ind w:left="708"/>
        <w:rPr>
          <w:rFonts w:ascii="Times New Roman" w:eastAsia="Times New Roman" w:hAnsi="Times New Roman" w:cs="Calibri"/>
          <w:i/>
          <w:lang w:eastAsia="ar-SA"/>
        </w:rPr>
      </w:pPr>
      <w:r w:rsidRPr="00197978">
        <w:rPr>
          <w:rFonts w:ascii="Times New Roman" w:eastAsia="Times New Roman" w:hAnsi="Times New Roman" w:cs="Calibri"/>
          <w:b/>
          <w:i/>
          <w:lang w:eastAsia="ar-SA"/>
        </w:rPr>
        <w:t>b)</w:t>
      </w:r>
      <w:r w:rsidRPr="00197978">
        <w:rPr>
          <w:rFonts w:ascii="Times New Roman" w:eastAsia="Times New Roman" w:hAnsi="Times New Roman" w:cs="Calibri"/>
          <w:b/>
          <w:i/>
          <w:lang w:eastAsia="ar-SA"/>
        </w:rPr>
        <w:tab/>
      </w:r>
      <w:r w:rsidRPr="00197978">
        <w:rPr>
          <w:rFonts w:ascii="Times New Roman" w:eastAsia="Times New Roman" w:hAnsi="Times New Roman" w:cs="Calibri"/>
          <w:b/>
          <w:i/>
          <w:lang w:eastAsia="ar-SA"/>
        </w:rPr>
        <w:tab/>
      </w:r>
      <w:r w:rsidRPr="00197978">
        <w:rPr>
          <w:rFonts w:ascii="Times New Roman" w:eastAsia="Times New Roman" w:hAnsi="Times New Roman" w:cs="Calibri"/>
          <w:i/>
          <w:lang w:eastAsia="ar-SA"/>
        </w:rPr>
        <w:t xml:space="preserve">Zeitplan für späteste Vergabe im Oktober (KKR-Sitzung): </w:t>
      </w:r>
    </w:p>
    <w:p w:rsidR="004720A6" w:rsidRPr="00197978" w:rsidRDefault="004720A6" w:rsidP="004720A6">
      <w:pPr>
        <w:suppressAutoHyphens/>
        <w:ind w:left="708"/>
        <w:rPr>
          <w:rFonts w:ascii="Times New Roman" w:eastAsia="Times New Roman" w:hAnsi="Times New Roman" w:cs="Calibri"/>
          <w:i/>
          <w:lang w:eastAsia="ar-SA"/>
        </w:rPr>
      </w:pPr>
      <w:r w:rsidRPr="00197978">
        <w:rPr>
          <w:rFonts w:ascii="Times New Roman" w:eastAsia="Times New Roman" w:hAnsi="Times New Roman" w:cs="Calibri"/>
          <w:i/>
          <w:lang w:eastAsia="ar-SA"/>
        </w:rPr>
        <w:t xml:space="preserve">  31.08. </w:t>
      </w:r>
      <w:r w:rsidRPr="00197978">
        <w:rPr>
          <w:rFonts w:ascii="Times New Roman" w:eastAsia="Times New Roman" w:hAnsi="Times New Roman" w:cs="Calibri"/>
          <w:i/>
          <w:lang w:eastAsia="ar-SA"/>
        </w:rPr>
        <w:tab/>
        <w:t xml:space="preserve">Frist für Eingang der Anträge an den regBLF (Mittel des lfd. </w:t>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r>
      <w:r>
        <w:rPr>
          <w:rFonts w:ascii="Times New Roman" w:eastAsia="Times New Roman" w:hAnsi="Times New Roman" w:cs="Calibri"/>
          <w:i/>
          <w:lang w:eastAsia="ar-SA"/>
        </w:rPr>
        <w:tab/>
      </w:r>
      <w:r w:rsidRPr="00197978">
        <w:rPr>
          <w:rFonts w:ascii="Times New Roman" w:eastAsia="Times New Roman" w:hAnsi="Times New Roman" w:cs="Calibri"/>
          <w:i/>
          <w:lang w:eastAsia="ar-SA"/>
        </w:rPr>
        <w:t xml:space="preserve">Jahres)gemäß Vorgaben (GKR-Beschluss, mind. 2 Kostenangebote, </w:t>
      </w:r>
      <w:r w:rsidRPr="00197978">
        <w:rPr>
          <w:rFonts w:ascii="Times New Roman" w:eastAsia="Times New Roman" w:hAnsi="Times New Roman" w:cs="Calibri"/>
          <w:i/>
          <w:lang w:eastAsia="ar-SA"/>
        </w:rPr>
        <w:tab/>
      </w:r>
      <w:r w:rsidRPr="00197978">
        <w:rPr>
          <w:rFonts w:ascii="Times New Roman" w:eastAsia="Times New Roman" w:hAnsi="Times New Roman" w:cs="Calibri"/>
          <w:i/>
          <w:lang w:eastAsia="ar-SA"/>
        </w:rPr>
        <w:tab/>
      </w:r>
      <w:r>
        <w:rPr>
          <w:rFonts w:ascii="Times New Roman" w:eastAsia="Times New Roman" w:hAnsi="Times New Roman" w:cs="Calibri"/>
          <w:i/>
          <w:lang w:eastAsia="ar-SA"/>
        </w:rPr>
        <w:tab/>
      </w:r>
      <w:r w:rsidRPr="00197978">
        <w:rPr>
          <w:rFonts w:ascii="Times New Roman" w:eastAsia="Times New Roman" w:hAnsi="Times New Roman" w:cs="Calibri"/>
          <w:i/>
          <w:lang w:eastAsia="ar-SA"/>
        </w:rPr>
        <w:t xml:space="preserve">Finanzierungsplan)im KKA-Baureferat  </w:t>
      </w:r>
    </w:p>
    <w:p w:rsidR="004720A6" w:rsidRPr="00197978" w:rsidRDefault="004720A6" w:rsidP="004720A6">
      <w:pPr>
        <w:suppressAutoHyphens/>
        <w:ind w:left="2118" w:hanging="1410"/>
        <w:rPr>
          <w:rFonts w:ascii="Times New Roman" w:eastAsia="Times New Roman" w:hAnsi="Times New Roman" w:cs="Calibri"/>
          <w:b/>
          <w:i/>
          <w:lang w:eastAsia="ar-SA"/>
        </w:rPr>
      </w:pPr>
      <w:r w:rsidRPr="00197978">
        <w:rPr>
          <w:rFonts w:ascii="Times New Roman" w:eastAsia="Times New Roman" w:hAnsi="Times New Roman" w:cs="Calibri"/>
          <w:i/>
          <w:lang w:eastAsia="ar-SA"/>
        </w:rPr>
        <w:t xml:space="preserve">  30.09.      </w:t>
      </w:r>
      <w:r w:rsidRPr="00197978">
        <w:rPr>
          <w:rFonts w:ascii="Times New Roman" w:eastAsia="Times New Roman" w:hAnsi="Times New Roman" w:cs="Calibri"/>
          <w:i/>
          <w:lang w:eastAsia="ar-SA"/>
        </w:rPr>
        <w:tab/>
        <w:t xml:space="preserve">Frist zur Prüfung der Anträge auf Vorgabenkonsistenz und </w:t>
      </w:r>
      <w:r w:rsidRPr="00197978">
        <w:rPr>
          <w:rFonts w:ascii="Times New Roman" w:eastAsia="Times New Roman" w:hAnsi="Times New Roman" w:cs="Calibri"/>
          <w:i/>
          <w:lang w:eastAsia="ar-SA"/>
        </w:rPr>
        <w:br/>
        <w:t>Empfehlung zur Mittelvergabe und Priorität durch das KKA-Baureferat gegenüber dem Beschlussgremium</w:t>
      </w:r>
      <w:r w:rsidRPr="00197978">
        <w:rPr>
          <w:rFonts w:ascii="Times New Roman" w:eastAsia="Times New Roman" w:hAnsi="Times New Roman" w:cs="Calibri"/>
          <w:b/>
          <w:i/>
          <w:lang w:eastAsia="ar-SA"/>
        </w:rPr>
        <w:t xml:space="preserve"> </w:t>
      </w:r>
      <w:proofErr w:type="spellStart"/>
      <w:r w:rsidRPr="00197978">
        <w:rPr>
          <w:rFonts w:ascii="Times New Roman" w:eastAsia="Times New Roman" w:hAnsi="Times New Roman" w:cs="Calibri"/>
          <w:b/>
          <w:i/>
          <w:lang w:eastAsia="ar-SA"/>
        </w:rPr>
        <w:t>regBR</w:t>
      </w:r>
      <w:proofErr w:type="spellEnd"/>
    </w:p>
    <w:p w:rsidR="004720A6" w:rsidRPr="00197978" w:rsidRDefault="004720A6" w:rsidP="004720A6">
      <w:pPr>
        <w:suppressAutoHyphens/>
        <w:ind w:left="708"/>
        <w:rPr>
          <w:rFonts w:ascii="Times New Roman" w:eastAsia="Times New Roman" w:hAnsi="Times New Roman" w:cs="Calibri"/>
          <w:i/>
          <w:lang w:eastAsia="ar-SA"/>
        </w:rPr>
      </w:pPr>
      <w:r w:rsidRPr="00197978">
        <w:rPr>
          <w:rFonts w:ascii="Times New Roman" w:eastAsia="Times New Roman" w:hAnsi="Times New Roman" w:cs="Calibri"/>
          <w:b/>
          <w:i/>
          <w:lang w:eastAsia="ar-SA"/>
        </w:rPr>
        <w:t xml:space="preserve">  </w:t>
      </w:r>
      <w:r w:rsidRPr="00197978">
        <w:rPr>
          <w:rFonts w:ascii="Times New Roman" w:eastAsia="Times New Roman" w:hAnsi="Times New Roman" w:cs="Calibri"/>
          <w:i/>
          <w:lang w:eastAsia="ar-SA"/>
        </w:rPr>
        <w:t>10.10</w:t>
      </w:r>
      <w:r w:rsidRPr="00197978">
        <w:rPr>
          <w:rFonts w:ascii="Times New Roman" w:eastAsia="Times New Roman" w:hAnsi="Times New Roman" w:cs="Calibri"/>
          <w:b/>
          <w:i/>
          <w:lang w:eastAsia="ar-SA"/>
        </w:rPr>
        <w:t xml:space="preserve"> </w:t>
      </w:r>
      <w:r w:rsidRPr="00197978">
        <w:rPr>
          <w:rFonts w:ascii="Times New Roman" w:eastAsia="Times New Roman" w:hAnsi="Times New Roman" w:cs="Calibri"/>
          <w:b/>
          <w:i/>
          <w:lang w:eastAsia="ar-SA"/>
        </w:rPr>
        <w:tab/>
      </w:r>
      <w:r w:rsidRPr="00197978">
        <w:rPr>
          <w:rFonts w:ascii="Times New Roman" w:eastAsia="Times New Roman" w:hAnsi="Times New Roman" w:cs="Calibri"/>
          <w:b/>
          <w:i/>
          <w:lang w:eastAsia="ar-SA"/>
        </w:rPr>
        <w:tab/>
      </w:r>
      <w:r w:rsidRPr="00197978">
        <w:rPr>
          <w:rFonts w:ascii="Times New Roman" w:eastAsia="Times New Roman" w:hAnsi="Times New Roman" w:cs="Calibri"/>
          <w:i/>
          <w:lang w:eastAsia="ar-SA"/>
        </w:rPr>
        <w:t xml:space="preserve">Bewilligung durch </w:t>
      </w:r>
      <w:proofErr w:type="spellStart"/>
      <w:r w:rsidRPr="00197978">
        <w:rPr>
          <w:rFonts w:ascii="Times New Roman" w:eastAsia="Times New Roman" w:hAnsi="Times New Roman" w:cs="Calibri"/>
          <w:b/>
          <w:i/>
          <w:lang w:eastAsia="ar-SA"/>
        </w:rPr>
        <w:t>regBR</w:t>
      </w:r>
      <w:proofErr w:type="spellEnd"/>
      <w:r w:rsidRPr="00197978">
        <w:rPr>
          <w:rFonts w:ascii="Times New Roman" w:eastAsia="Times New Roman" w:hAnsi="Times New Roman" w:cs="Calibri"/>
          <w:b/>
          <w:i/>
          <w:lang w:eastAsia="ar-SA"/>
        </w:rPr>
        <w:t xml:space="preserve"> </w:t>
      </w:r>
      <w:r w:rsidRPr="00197978">
        <w:rPr>
          <w:rFonts w:ascii="Times New Roman" w:eastAsia="Times New Roman" w:hAnsi="Times New Roman" w:cs="Calibri"/>
          <w:i/>
          <w:lang w:eastAsia="ar-SA"/>
        </w:rPr>
        <w:t xml:space="preserve">und Mitteilung an </w:t>
      </w:r>
      <w:r w:rsidRPr="00197978">
        <w:rPr>
          <w:rFonts w:ascii="Times New Roman" w:eastAsia="Times New Roman" w:hAnsi="Times New Roman" w:cs="Calibri"/>
          <w:b/>
          <w:i/>
          <w:lang w:eastAsia="ar-SA"/>
        </w:rPr>
        <w:t>KKR</w:t>
      </w:r>
    </w:p>
    <w:p w:rsidR="004720A6" w:rsidRPr="00197978" w:rsidRDefault="004720A6" w:rsidP="004720A6">
      <w:pPr>
        <w:suppressAutoHyphens/>
        <w:ind w:left="708"/>
        <w:rPr>
          <w:rFonts w:ascii="Times New Roman" w:eastAsia="Times New Roman" w:hAnsi="Times New Roman" w:cs="Times New Roman"/>
          <w:i/>
          <w:color w:val="000000"/>
          <w:lang w:eastAsia="ar-SA"/>
        </w:rPr>
      </w:pPr>
      <w:r w:rsidRPr="00197978">
        <w:rPr>
          <w:rFonts w:ascii="Times New Roman" w:eastAsia="Times New Roman" w:hAnsi="Times New Roman" w:cs="Times New Roman"/>
          <w:i/>
          <w:color w:val="000000"/>
          <w:lang w:eastAsia="ar-SA"/>
        </w:rPr>
        <w:t xml:space="preserve">  15.10.</w:t>
      </w:r>
      <w:r w:rsidRPr="00197978">
        <w:rPr>
          <w:rFonts w:ascii="Times New Roman" w:eastAsia="Times New Roman" w:hAnsi="Times New Roman" w:cs="Times New Roman"/>
          <w:i/>
          <w:color w:val="000000"/>
          <w:lang w:eastAsia="ar-SA"/>
        </w:rPr>
        <w:tab/>
      </w:r>
      <w:r w:rsidRPr="00197978">
        <w:rPr>
          <w:rFonts w:ascii="Times New Roman" w:eastAsia="Times New Roman" w:hAnsi="Times New Roman" w:cs="Times New Roman"/>
          <w:i/>
          <w:color w:val="000000"/>
          <w:lang w:eastAsia="ar-SA"/>
        </w:rPr>
        <w:tab/>
      </w:r>
      <w:r w:rsidRPr="00197978">
        <w:rPr>
          <w:rFonts w:ascii="Times New Roman" w:eastAsia="Times New Roman" w:hAnsi="Times New Roman" w:cs="Calibri"/>
          <w:i/>
          <w:lang w:eastAsia="ar-SA"/>
        </w:rPr>
        <w:t xml:space="preserve">Bestätigung der Bewilligung durch </w:t>
      </w:r>
      <w:r w:rsidRPr="00197978">
        <w:rPr>
          <w:rFonts w:ascii="Times New Roman" w:eastAsia="Times New Roman" w:hAnsi="Times New Roman" w:cs="Calibri"/>
          <w:b/>
          <w:i/>
          <w:lang w:eastAsia="ar-SA"/>
        </w:rPr>
        <w:t xml:space="preserve">KKR </w:t>
      </w:r>
      <w:r w:rsidRPr="00197978">
        <w:rPr>
          <w:rFonts w:ascii="Times New Roman" w:eastAsia="Times New Roman" w:hAnsi="Times New Roman" w:cs="Calibri"/>
          <w:i/>
          <w:lang w:eastAsia="ar-SA"/>
        </w:rPr>
        <w:t>(KKR-Sitzung im Oktober)</w:t>
      </w:r>
    </w:p>
    <w:p w:rsidR="004720A6" w:rsidRPr="00197978" w:rsidRDefault="004720A6" w:rsidP="004720A6">
      <w:pPr>
        <w:suppressAutoHyphens/>
        <w:ind w:left="720"/>
        <w:rPr>
          <w:rFonts w:ascii="Times New Roman" w:eastAsia="Times New Roman" w:hAnsi="Times New Roman" w:cs="Calibri"/>
          <w:sz w:val="24"/>
          <w:szCs w:val="24"/>
          <w:lang w:eastAsia="ar-SA"/>
        </w:rPr>
      </w:pPr>
    </w:p>
    <w:p w:rsidR="004720A6" w:rsidRDefault="004720A6" w:rsidP="004720A6">
      <w:pPr>
        <w:pStyle w:val="Default"/>
        <w:ind w:left="705" w:hanging="705"/>
        <w:rPr>
          <w:rFonts w:ascii="Times New Roman" w:hAnsi="Times New Roman" w:cs="Times New Roman"/>
          <w:b/>
          <w:bCs/>
          <w:color w:val="auto"/>
          <w:szCs w:val="23"/>
        </w:rPr>
      </w:pPr>
      <w:r>
        <w:rPr>
          <w:rFonts w:ascii="Times New Roman" w:hAnsi="Times New Roman" w:cs="Calibri"/>
          <w:lang w:eastAsia="ar-SA"/>
        </w:rPr>
        <w:t>B)</w:t>
      </w:r>
      <w:r>
        <w:rPr>
          <w:rFonts w:ascii="Times New Roman" w:hAnsi="Times New Roman" w:cs="Calibri"/>
          <w:lang w:eastAsia="ar-SA"/>
        </w:rPr>
        <w:tab/>
      </w:r>
      <w:r w:rsidRPr="00197978">
        <w:rPr>
          <w:rFonts w:ascii="Times New Roman" w:hAnsi="Times New Roman" w:cs="Calibri"/>
          <w:lang w:eastAsia="ar-SA"/>
        </w:rPr>
        <w:t xml:space="preserve">Anträge an den BLF unterhalb einer Fördersumme von 7.500,- € werden als Anträge an den regBLF </w:t>
      </w:r>
      <w:r>
        <w:rPr>
          <w:rFonts w:ascii="Times New Roman" w:hAnsi="Times New Roman" w:cs="Calibri"/>
          <w:lang w:eastAsia="ar-SA"/>
        </w:rPr>
        <w:t>betrachtet</w:t>
      </w:r>
      <w:r w:rsidRPr="00197978">
        <w:rPr>
          <w:rFonts w:ascii="Times New Roman" w:hAnsi="Times New Roman" w:cs="Calibri"/>
          <w:lang w:eastAsia="ar-SA"/>
        </w:rPr>
        <w:t>.</w:t>
      </w:r>
    </w:p>
    <w:p w:rsidR="00866E82" w:rsidRDefault="00866E82">
      <w:pPr>
        <w:pBdr>
          <w:bottom w:val="single" w:sz="6" w:space="1" w:color="auto"/>
        </w:pBdr>
      </w:pPr>
    </w:p>
    <w:p w:rsidR="00BF0A37" w:rsidRPr="00B23325" w:rsidRDefault="00BF0A37">
      <w:bookmarkStart w:id="0" w:name="_GoBack"/>
      <w:bookmarkEnd w:id="0"/>
      <w:r w:rsidRPr="00B23325">
        <w:t>Bezüglich des weiteren Verfahrens gelten die Regelungen aus den Beschlüssen vom 14.11.2012 fort.</w:t>
      </w:r>
    </w:p>
    <w:p w:rsidR="00BF0A37" w:rsidRDefault="00BF0A37" w:rsidP="00BF0A37">
      <w:pPr>
        <w:pStyle w:val="berschrift1"/>
        <w:spacing w:after="120"/>
        <w:jc w:val="center"/>
        <w:rPr>
          <w:rFonts w:ascii="Times New Roman" w:hAnsi="Times New Roman"/>
          <w:sz w:val="24"/>
          <w:szCs w:val="22"/>
        </w:rPr>
      </w:pPr>
      <w:r>
        <w:rPr>
          <w:rFonts w:ascii="Times New Roman" w:hAnsi="Times New Roman"/>
          <w:sz w:val="24"/>
          <w:szCs w:val="22"/>
        </w:rPr>
        <w:t xml:space="preserve">Protokoll der Kreiskirchenratssitzung des Evangelischen Kirchenkreises Eisleben-Sömmerda </w:t>
      </w:r>
      <w:r>
        <w:rPr>
          <w:rFonts w:ascii="Times New Roman" w:hAnsi="Times New Roman"/>
          <w:sz w:val="24"/>
          <w:szCs w:val="22"/>
        </w:rPr>
        <w:br/>
        <w:t>am 14. November 2012 in Lutherstadt Eisleben</w:t>
      </w:r>
    </w:p>
    <w:p w:rsidR="00BF0A37" w:rsidRDefault="00BF0A37" w:rsidP="00BF0A37">
      <w:pPr>
        <w:pStyle w:val="Default"/>
        <w:rPr>
          <w:rFonts w:ascii="Times New Roman" w:hAnsi="Times New Roman" w:cs="Times New Roman"/>
          <w:szCs w:val="23"/>
        </w:rPr>
      </w:pPr>
      <w:r>
        <w:rPr>
          <w:rFonts w:ascii="Times New Roman" w:hAnsi="Times New Roman" w:cs="Times New Roman"/>
          <w:b/>
          <w:bCs/>
          <w:color w:val="auto"/>
          <w:szCs w:val="23"/>
        </w:rPr>
        <w:t xml:space="preserve">3. </w:t>
      </w:r>
      <w:r>
        <w:rPr>
          <w:rFonts w:ascii="Times New Roman" w:hAnsi="Times New Roman" w:cs="Times New Roman"/>
          <w:b/>
          <w:bCs/>
          <w:color w:val="auto"/>
          <w:szCs w:val="23"/>
        </w:rPr>
        <w:tab/>
        <w:t xml:space="preserve">Bau und Finanzen </w:t>
      </w:r>
    </w:p>
    <w:p w:rsidR="00BF0A37" w:rsidRDefault="00BF0A37" w:rsidP="00BF0A37">
      <w:pPr>
        <w:pStyle w:val="Default"/>
        <w:rPr>
          <w:rFonts w:ascii="Times New Roman" w:hAnsi="Times New Roman" w:cs="Times New Roman"/>
          <w:color w:val="auto"/>
          <w:szCs w:val="23"/>
        </w:rPr>
      </w:pPr>
      <w:r>
        <w:rPr>
          <w:rFonts w:ascii="Times New Roman" w:hAnsi="Times New Roman" w:cs="Times New Roman"/>
          <w:b/>
          <w:bCs/>
          <w:color w:val="auto"/>
          <w:szCs w:val="23"/>
        </w:rPr>
        <w:t xml:space="preserve">3.2. </w:t>
      </w:r>
      <w:r>
        <w:rPr>
          <w:rFonts w:ascii="Times New Roman" w:hAnsi="Times New Roman" w:cs="Times New Roman"/>
          <w:b/>
          <w:bCs/>
          <w:color w:val="auto"/>
          <w:szCs w:val="23"/>
        </w:rPr>
        <w:tab/>
        <w:t xml:space="preserve">Antragsverfahren Struktur- und Baulastfonds des Kirchenkreises ab 2013 </w:t>
      </w:r>
    </w:p>
    <w:p w:rsidR="00BF0A37" w:rsidRDefault="00BF0A37" w:rsidP="00BF0A37">
      <w:pPr>
        <w:pStyle w:val="Default"/>
        <w:rPr>
          <w:rFonts w:ascii="Times New Roman" w:hAnsi="Times New Roman" w:cs="Times New Roman"/>
          <w:color w:val="auto"/>
          <w:szCs w:val="23"/>
        </w:rPr>
      </w:pPr>
      <w:r>
        <w:rPr>
          <w:rFonts w:ascii="Times New Roman" w:hAnsi="Times New Roman" w:cs="Times New Roman"/>
          <w:color w:val="auto"/>
          <w:szCs w:val="23"/>
        </w:rPr>
        <w:t xml:space="preserve">Aus rechtlichen Gründen wird folgendes Verfahren für die Abwicklung der Anträge vom Bau- und Finanzausschuss empfohlen: </w:t>
      </w:r>
    </w:p>
    <w:p w:rsidR="00BF0A37" w:rsidRDefault="00BF0A37" w:rsidP="00BF0A37">
      <w:pPr>
        <w:pStyle w:val="Default"/>
        <w:tabs>
          <w:tab w:val="left" w:pos="360"/>
        </w:tabs>
        <w:ind w:left="360" w:hanging="360"/>
        <w:rPr>
          <w:rFonts w:ascii="Times New Roman" w:hAnsi="Times New Roman" w:cs="Times New Roman"/>
          <w:color w:val="auto"/>
          <w:szCs w:val="23"/>
        </w:rPr>
      </w:pPr>
      <w:r>
        <w:rPr>
          <w:rFonts w:ascii="Times New Roman" w:hAnsi="Times New Roman" w:cs="Times New Roman"/>
          <w:color w:val="auto"/>
          <w:szCs w:val="23"/>
        </w:rPr>
        <w:t>-</w:t>
      </w:r>
      <w:r>
        <w:rPr>
          <w:rFonts w:ascii="Times New Roman" w:hAnsi="Times New Roman" w:cs="Times New Roman"/>
          <w:color w:val="auto"/>
          <w:szCs w:val="23"/>
        </w:rPr>
        <w:tab/>
        <w:t xml:space="preserve">Die Kirchengemeinden reichen ihre Anträge auf BLF-Mittel des </w:t>
      </w:r>
      <w:r>
        <w:rPr>
          <w:rFonts w:ascii="Times New Roman" w:hAnsi="Times New Roman" w:cs="Times New Roman"/>
          <w:szCs w:val="23"/>
        </w:rPr>
        <w:t>Kirchenkreises</w:t>
      </w:r>
      <w:r>
        <w:rPr>
          <w:rFonts w:ascii="Times New Roman" w:hAnsi="Times New Roman" w:cs="Times New Roman"/>
          <w:color w:val="auto"/>
          <w:szCs w:val="23"/>
        </w:rPr>
        <w:t xml:space="preserve"> bis zum 15. Dezember des Vorjahres beim KKA ein. </w:t>
      </w:r>
    </w:p>
    <w:p w:rsidR="00BF0A37" w:rsidRDefault="00BF0A37" w:rsidP="00BF0A37">
      <w:pPr>
        <w:pStyle w:val="Default"/>
        <w:tabs>
          <w:tab w:val="left" w:pos="360"/>
        </w:tabs>
        <w:ind w:left="360" w:hanging="360"/>
        <w:rPr>
          <w:rFonts w:ascii="Times New Roman" w:hAnsi="Times New Roman" w:cs="Times New Roman"/>
          <w:color w:val="auto"/>
          <w:szCs w:val="23"/>
        </w:rPr>
      </w:pPr>
      <w:r>
        <w:rPr>
          <w:rFonts w:ascii="Times New Roman" w:hAnsi="Times New Roman" w:cs="Times New Roman"/>
          <w:color w:val="auto"/>
          <w:szCs w:val="23"/>
        </w:rPr>
        <w:t>-</w:t>
      </w:r>
      <w:r>
        <w:rPr>
          <w:rFonts w:ascii="Times New Roman" w:hAnsi="Times New Roman" w:cs="Times New Roman"/>
          <w:color w:val="auto"/>
          <w:szCs w:val="23"/>
        </w:rPr>
        <w:tab/>
        <w:t xml:space="preserve">Das KKA bereitet die Anträge der Gemeinden für den Bau- und Finanzausschuss sowie den KKR auf </w:t>
      </w:r>
    </w:p>
    <w:p w:rsidR="00BF0A37" w:rsidRDefault="00BF0A37" w:rsidP="00BF0A37">
      <w:pPr>
        <w:pStyle w:val="Default"/>
        <w:tabs>
          <w:tab w:val="left" w:pos="360"/>
        </w:tabs>
        <w:rPr>
          <w:rFonts w:ascii="Times New Roman" w:hAnsi="Times New Roman" w:cs="Times New Roman"/>
          <w:color w:val="auto"/>
          <w:szCs w:val="23"/>
        </w:rPr>
      </w:pPr>
      <w:r>
        <w:rPr>
          <w:rFonts w:ascii="Times New Roman" w:hAnsi="Times New Roman" w:cs="Times New Roman"/>
          <w:color w:val="auto"/>
          <w:szCs w:val="23"/>
        </w:rPr>
        <w:t>-</w:t>
      </w:r>
      <w:r>
        <w:rPr>
          <w:rFonts w:ascii="Times New Roman" w:hAnsi="Times New Roman" w:cs="Times New Roman"/>
          <w:color w:val="auto"/>
          <w:szCs w:val="23"/>
        </w:rPr>
        <w:tab/>
        <w:t xml:space="preserve">Der </w:t>
      </w:r>
      <w:r>
        <w:rPr>
          <w:rFonts w:ascii="Times New Roman" w:hAnsi="Times New Roman" w:cs="Times New Roman"/>
          <w:szCs w:val="23"/>
        </w:rPr>
        <w:t>Kreiskirchenrat</w:t>
      </w:r>
      <w:r>
        <w:rPr>
          <w:rFonts w:ascii="Times New Roman" w:hAnsi="Times New Roman" w:cs="Times New Roman"/>
          <w:color w:val="auto"/>
          <w:szCs w:val="23"/>
        </w:rPr>
        <w:t xml:space="preserve"> beschließt über die Vergabe der Mittel. </w:t>
      </w:r>
    </w:p>
    <w:p w:rsidR="00BF0A37" w:rsidRDefault="00BF0A37" w:rsidP="00BF0A37">
      <w:pPr>
        <w:pStyle w:val="Default"/>
        <w:tabs>
          <w:tab w:val="left" w:pos="360"/>
        </w:tabs>
        <w:rPr>
          <w:rFonts w:ascii="Times New Roman" w:hAnsi="Times New Roman" w:cs="Times New Roman"/>
          <w:color w:val="auto"/>
          <w:szCs w:val="23"/>
        </w:rPr>
      </w:pPr>
      <w:r>
        <w:rPr>
          <w:rFonts w:ascii="Times New Roman" w:hAnsi="Times New Roman" w:cs="Times New Roman"/>
          <w:color w:val="auto"/>
          <w:szCs w:val="23"/>
        </w:rPr>
        <w:t>-</w:t>
      </w:r>
      <w:r>
        <w:rPr>
          <w:rFonts w:ascii="Times New Roman" w:hAnsi="Times New Roman" w:cs="Times New Roman"/>
          <w:color w:val="auto"/>
          <w:szCs w:val="23"/>
        </w:rPr>
        <w:tab/>
        <w:t xml:space="preserve">Anschließend erstellt das KKA die Bescheide. </w:t>
      </w:r>
    </w:p>
    <w:p w:rsidR="00BF0A37" w:rsidRDefault="00BF0A37" w:rsidP="00BF0A37">
      <w:pPr>
        <w:pStyle w:val="Default"/>
        <w:tabs>
          <w:tab w:val="left" w:pos="360"/>
        </w:tabs>
        <w:rPr>
          <w:rFonts w:ascii="Times New Roman" w:hAnsi="Times New Roman" w:cs="Times New Roman"/>
          <w:color w:val="auto"/>
          <w:szCs w:val="23"/>
        </w:rPr>
      </w:pPr>
      <w:r>
        <w:rPr>
          <w:rFonts w:ascii="Times New Roman" w:hAnsi="Times New Roman" w:cs="Times New Roman"/>
          <w:color w:val="auto"/>
          <w:szCs w:val="23"/>
        </w:rPr>
        <w:t>-</w:t>
      </w:r>
      <w:r>
        <w:rPr>
          <w:rFonts w:ascii="Times New Roman" w:hAnsi="Times New Roman" w:cs="Times New Roman"/>
          <w:color w:val="auto"/>
          <w:szCs w:val="23"/>
        </w:rPr>
        <w:tab/>
        <w:t xml:space="preserve">Die Abforderung der Mittel erfolgt nur bei tatsächlichem Bedarf (nicht vorfristig). </w:t>
      </w:r>
    </w:p>
    <w:p w:rsidR="00BF0A37" w:rsidRDefault="00BF0A37" w:rsidP="00BF0A37">
      <w:pPr>
        <w:pStyle w:val="Default"/>
        <w:tabs>
          <w:tab w:val="left" w:pos="360"/>
        </w:tabs>
        <w:ind w:left="360" w:hanging="360"/>
        <w:rPr>
          <w:rFonts w:ascii="Times New Roman" w:hAnsi="Times New Roman" w:cs="Times New Roman"/>
          <w:color w:val="auto"/>
          <w:szCs w:val="23"/>
        </w:rPr>
      </w:pPr>
      <w:r>
        <w:rPr>
          <w:rFonts w:ascii="Times New Roman" w:hAnsi="Times New Roman" w:cs="Times New Roman"/>
          <w:color w:val="auto"/>
          <w:szCs w:val="23"/>
        </w:rPr>
        <w:t>-</w:t>
      </w:r>
      <w:r>
        <w:rPr>
          <w:rFonts w:ascii="Times New Roman" w:hAnsi="Times New Roman" w:cs="Times New Roman"/>
          <w:color w:val="auto"/>
          <w:szCs w:val="23"/>
        </w:rPr>
        <w:tab/>
        <w:t xml:space="preserve">Die zugesagte Zuwendung muss bis spätestens zum 31. Dezember des dem Bescheid folgenden Jahres abgerufen werden. Danach werden die Mittel anderweitig vergeben. Eine einmalige Verlängerung von einem Jahr ist möglich. Ein entsprechender Antrag des Gemeindekirchenrates muss dem KKA spätestens einen Monat vor dem Verfallsdatum vorliegen. </w:t>
      </w:r>
    </w:p>
    <w:p w:rsidR="00BF0A37" w:rsidRDefault="00BF0A37" w:rsidP="00BF0A37">
      <w:pPr>
        <w:pStyle w:val="Default"/>
        <w:rPr>
          <w:rFonts w:ascii="Times New Roman" w:hAnsi="Times New Roman" w:cs="Times New Roman"/>
          <w:i/>
          <w:iCs/>
          <w:color w:val="auto"/>
          <w:szCs w:val="23"/>
        </w:rPr>
      </w:pPr>
      <w:r>
        <w:rPr>
          <w:rFonts w:ascii="Times New Roman" w:hAnsi="Times New Roman" w:cs="Times New Roman"/>
          <w:i/>
          <w:iCs/>
          <w:color w:val="auto"/>
          <w:szCs w:val="23"/>
        </w:rPr>
        <w:t xml:space="preserve">(Abstimmung im BFA: Ja: 6 Nein: 0 Enth.: 2) </w:t>
      </w:r>
    </w:p>
    <w:p w:rsidR="00BF0A37" w:rsidRDefault="00BF0A37" w:rsidP="00BF0A37">
      <w:pPr>
        <w:pStyle w:val="Default"/>
        <w:rPr>
          <w:rFonts w:ascii="Times New Roman" w:hAnsi="Times New Roman" w:cs="Times New Roman"/>
          <w:color w:val="auto"/>
          <w:szCs w:val="23"/>
          <w:u w:val="single"/>
        </w:rPr>
      </w:pPr>
    </w:p>
    <w:p w:rsidR="00BF0A37" w:rsidRDefault="00BF0A37" w:rsidP="00BF0A37">
      <w:pPr>
        <w:pStyle w:val="Default"/>
        <w:rPr>
          <w:rFonts w:ascii="Times New Roman" w:hAnsi="Times New Roman" w:cs="Times New Roman"/>
          <w:color w:val="auto"/>
          <w:szCs w:val="23"/>
          <w:u w:val="single"/>
        </w:rPr>
      </w:pPr>
      <w:r>
        <w:rPr>
          <w:rFonts w:ascii="Times New Roman" w:hAnsi="Times New Roman" w:cs="Times New Roman"/>
          <w:color w:val="auto"/>
          <w:szCs w:val="23"/>
          <w:u w:val="single"/>
        </w:rPr>
        <w:t xml:space="preserve">Beschluss: </w:t>
      </w:r>
    </w:p>
    <w:p w:rsidR="00BF0A37" w:rsidRDefault="00BF0A37" w:rsidP="00BF0A37">
      <w:pPr>
        <w:pStyle w:val="Default"/>
        <w:rPr>
          <w:rFonts w:ascii="Times New Roman" w:hAnsi="Times New Roman" w:cs="Times New Roman"/>
          <w:color w:val="auto"/>
          <w:szCs w:val="23"/>
        </w:rPr>
      </w:pPr>
      <w:r>
        <w:rPr>
          <w:rFonts w:ascii="Times New Roman" w:hAnsi="Times New Roman" w:cs="Times New Roman"/>
          <w:color w:val="auto"/>
          <w:szCs w:val="23"/>
        </w:rPr>
        <w:t xml:space="preserve">Der </w:t>
      </w:r>
      <w:r>
        <w:rPr>
          <w:rFonts w:ascii="Times New Roman" w:hAnsi="Times New Roman" w:cs="Times New Roman"/>
          <w:szCs w:val="23"/>
        </w:rPr>
        <w:t>Kreiskirchenrat</w:t>
      </w:r>
      <w:r>
        <w:rPr>
          <w:rFonts w:ascii="Times New Roman" w:hAnsi="Times New Roman" w:cs="Times New Roman"/>
          <w:color w:val="auto"/>
          <w:szCs w:val="23"/>
        </w:rPr>
        <w:t xml:space="preserve"> folgt der Empfehlung des Bau- und Finanzausschusses und beschließt das vorliegende Antragsverfahren für den Struktur- und Baulastfonds ab 2013. </w:t>
      </w:r>
    </w:p>
    <w:p w:rsidR="00BF0A37" w:rsidRDefault="00BF0A37" w:rsidP="00BF0A37">
      <w:pPr>
        <w:pStyle w:val="Default"/>
        <w:rPr>
          <w:rFonts w:ascii="Times New Roman" w:hAnsi="Times New Roman" w:cs="Times New Roman"/>
          <w:color w:val="auto"/>
          <w:szCs w:val="23"/>
        </w:rPr>
      </w:pPr>
      <w:r>
        <w:rPr>
          <w:rFonts w:ascii="Times New Roman" w:hAnsi="Times New Roman" w:cs="Times New Roman"/>
          <w:color w:val="auto"/>
          <w:szCs w:val="23"/>
        </w:rPr>
        <w:t>Ja: 18</w:t>
      </w:r>
      <w:r>
        <w:rPr>
          <w:rFonts w:ascii="Times New Roman" w:hAnsi="Times New Roman" w:cs="Times New Roman"/>
          <w:color w:val="auto"/>
          <w:szCs w:val="23"/>
        </w:rPr>
        <w:tab/>
      </w:r>
      <w:r>
        <w:rPr>
          <w:rFonts w:ascii="Times New Roman" w:hAnsi="Times New Roman" w:cs="Times New Roman"/>
          <w:color w:val="auto"/>
          <w:szCs w:val="23"/>
        </w:rPr>
        <w:tab/>
      </w:r>
      <w:r>
        <w:rPr>
          <w:rFonts w:ascii="Times New Roman" w:hAnsi="Times New Roman" w:cs="Times New Roman"/>
          <w:color w:val="auto"/>
          <w:szCs w:val="23"/>
        </w:rPr>
        <w:tab/>
        <w:t>Nein: 0</w:t>
      </w:r>
      <w:r>
        <w:rPr>
          <w:rFonts w:ascii="Times New Roman" w:hAnsi="Times New Roman" w:cs="Times New Roman"/>
          <w:color w:val="auto"/>
          <w:szCs w:val="23"/>
        </w:rPr>
        <w:tab/>
      </w:r>
      <w:r>
        <w:rPr>
          <w:rFonts w:ascii="Times New Roman" w:hAnsi="Times New Roman" w:cs="Times New Roman"/>
          <w:color w:val="auto"/>
          <w:szCs w:val="23"/>
        </w:rPr>
        <w:tab/>
      </w:r>
      <w:r>
        <w:rPr>
          <w:rFonts w:ascii="Times New Roman" w:hAnsi="Times New Roman" w:cs="Times New Roman"/>
          <w:color w:val="auto"/>
          <w:szCs w:val="23"/>
        </w:rPr>
        <w:tab/>
        <w:t>Enthaltung: 1</w:t>
      </w:r>
    </w:p>
    <w:p w:rsidR="00BF0A37" w:rsidRDefault="00BF0A37" w:rsidP="00BF0A37">
      <w:pPr>
        <w:pStyle w:val="Default"/>
        <w:rPr>
          <w:rFonts w:ascii="Times New Roman" w:hAnsi="Times New Roman" w:cs="Times New Roman"/>
          <w:color w:val="auto"/>
          <w:szCs w:val="23"/>
        </w:rPr>
      </w:pPr>
    </w:p>
    <w:p w:rsidR="00BF0A37" w:rsidRDefault="00BF0A37" w:rsidP="00BF0A37">
      <w:pPr>
        <w:pStyle w:val="Default"/>
        <w:rPr>
          <w:rFonts w:ascii="Times New Roman" w:hAnsi="Times New Roman" w:cs="Times New Roman"/>
          <w:color w:val="auto"/>
          <w:szCs w:val="23"/>
        </w:rPr>
      </w:pPr>
      <w:r>
        <w:rPr>
          <w:rFonts w:ascii="Times New Roman" w:hAnsi="Times New Roman" w:cs="Times New Roman"/>
          <w:b/>
          <w:bCs/>
          <w:color w:val="auto"/>
          <w:szCs w:val="23"/>
        </w:rPr>
        <w:t xml:space="preserve">3.3. </w:t>
      </w:r>
      <w:r>
        <w:rPr>
          <w:rFonts w:ascii="Times New Roman" w:hAnsi="Times New Roman" w:cs="Times New Roman"/>
          <w:b/>
          <w:bCs/>
          <w:color w:val="auto"/>
          <w:szCs w:val="23"/>
        </w:rPr>
        <w:tab/>
        <w:t xml:space="preserve">Antragsverfahren regionaler Baulastfonds ab 2013 </w:t>
      </w:r>
    </w:p>
    <w:p w:rsidR="00BF0A37" w:rsidRDefault="00BF0A37" w:rsidP="00BF0A37">
      <w:pPr>
        <w:pStyle w:val="Default"/>
        <w:rPr>
          <w:rFonts w:ascii="Times New Roman" w:hAnsi="Times New Roman" w:cs="Times New Roman"/>
          <w:color w:val="auto"/>
          <w:szCs w:val="23"/>
        </w:rPr>
      </w:pPr>
      <w:r>
        <w:rPr>
          <w:rFonts w:ascii="Times New Roman" w:hAnsi="Times New Roman" w:cs="Times New Roman"/>
          <w:color w:val="auto"/>
          <w:szCs w:val="23"/>
        </w:rPr>
        <w:t xml:space="preserve">Aus rechtlichen Gründen wird folgendes Verfahren für die Abwicklung der Anträge vom Bau- und Finanzausschuss empfohlen: </w:t>
      </w:r>
    </w:p>
    <w:p w:rsidR="00BF0A37" w:rsidRPr="00B23325" w:rsidRDefault="00BF0A37" w:rsidP="00BF0A37">
      <w:pPr>
        <w:pStyle w:val="Default"/>
        <w:tabs>
          <w:tab w:val="left" w:pos="360"/>
        </w:tabs>
        <w:spacing w:after="18"/>
        <w:ind w:left="360" w:hanging="360"/>
        <w:rPr>
          <w:rFonts w:ascii="Times New Roman" w:hAnsi="Times New Roman" w:cs="Times New Roman"/>
          <w:strike/>
          <w:color w:val="auto"/>
          <w:szCs w:val="23"/>
        </w:rPr>
      </w:pPr>
      <w:r>
        <w:rPr>
          <w:rFonts w:ascii="Times New Roman" w:hAnsi="Times New Roman" w:cs="Times New Roman"/>
          <w:color w:val="auto"/>
          <w:szCs w:val="23"/>
        </w:rPr>
        <w:t xml:space="preserve">- </w:t>
      </w:r>
      <w:r>
        <w:rPr>
          <w:rFonts w:ascii="Times New Roman" w:hAnsi="Times New Roman" w:cs="Times New Roman"/>
          <w:color w:val="auto"/>
          <w:szCs w:val="23"/>
        </w:rPr>
        <w:tab/>
      </w:r>
      <w:r w:rsidRPr="00B23325">
        <w:rPr>
          <w:rFonts w:ascii="Times New Roman" w:hAnsi="Times New Roman" w:cs="Times New Roman"/>
          <w:strike/>
          <w:color w:val="auto"/>
          <w:szCs w:val="23"/>
        </w:rPr>
        <w:t>Die Regionalbeiräte reichen ihre Vergabeempfehlungen (inkl. der dazugehörigen Anträge der</w:t>
      </w:r>
    </w:p>
    <w:p w:rsidR="00BF0A37" w:rsidRPr="00B23325" w:rsidRDefault="00BF0A37" w:rsidP="00BF0A37">
      <w:pPr>
        <w:pStyle w:val="Default"/>
        <w:tabs>
          <w:tab w:val="left" w:pos="360"/>
        </w:tabs>
        <w:spacing w:after="18"/>
        <w:rPr>
          <w:rFonts w:ascii="Times New Roman" w:hAnsi="Times New Roman" w:cs="Times New Roman"/>
          <w:strike/>
          <w:color w:val="auto"/>
          <w:szCs w:val="23"/>
        </w:rPr>
      </w:pPr>
      <w:r w:rsidRPr="00B23325">
        <w:rPr>
          <w:rFonts w:ascii="Times New Roman" w:hAnsi="Times New Roman" w:cs="Times New Roman"/>
          <w:strike/>
          <w:color w:val="auto"/>
          <w:szCs w:val="23"/>
        </w:rPr>
        <w:t xml:space="preserve">   </w:t>
      </w:r>
      <w:r w:rsidRPr="00B23325">
        <w:rPr>
          <w:rFonts w:ascii="Times New Roman" w:hAnsi="Times New Roman" w:cs="Times New Roman"/>
          <w:strike/>
          <w:color w:val="auto"/>
          <w:szCs w:val="23"/>
        </w:rPr>
        <w:tab/>
        <w:t xml:space="preserve">Gemeinden) bis zum 15. März des laufenden Jahres beim KKA ein. </w:t>
      </w:r>
    </w:p>
    <w:p w:rsidR="00BF0A37" w:rsidRPr="00B23325" w:rsidRDefault="00BF0A37" w:rsidP="00BF0A37">
      <w:pPr>
        <w:pStyle w:val="Default"/>
        <w:tabs>
          <w:tab w:val="left" w:pos="360"/>
        </w:tabs>
        <w:spacing w:after="18"/>
        <w:rPr>
          <w:rFonts w:ascii="Times New Roman" w:hAnsi="Times New Roman" w:cs="Times New Roman"/>
          <w:strike/>
          <w:color w:val="auto"/>
          <w:szCs w:val="23"/>
        </w:rPr>
      </w:pPr>
      <w:r w:rsidRPr="00B23325">
        <w:rPr>
          <w:rFonts w:ascii="Times New Roman" w:hAnsi="Times New Roman" w:cs="Times New Roman"/>
          <w:strike/>
          <w:color w:val="auto"/>
          <w:szCs w:val="23"/>
        </w:rPr>
        <w:t xml:space="preserve">- </w:t>
      </w:r>
      <w:r w:rsidRPr="00B23325">
        <w:rPr>
          <w:rFonts w:ascii="Times New Roman" w:hAnsi="Times New Roman" w:cs="Times New Roman"/>
          <w:strike/>
          <w:color w:val="auto"/>
          <w:szCs w:val="23"/>
        </w:rPr>
        <w:tab/>
        <w:t xml:space="preserve">Das KKA legt die aufbereiteten Empfehlungen aller Regionalbeiräte dem KKR vor. </w:t>
      </w:r>
    </w:p>
    <w:p w:rsidR="00BF0A37" w:rsidRDefault="00BF0A37" w:rsidP="00BF0A37">
      <w:pPr>
        <w:pStyle w:val="Default"/>
        <w:tabs>
          <w:tab w:val="left" w:pos="360"/>
        </w:tabs>
        <w:spacing w:after="18"/>
        <w:ind w:left="360" w:hanging="360"/>
        <w:rPr>
          <w:rFonts w:ascii="Times New Roman" w:hAnsi="Times New Roman" w:cs="Times New Roman"/>
          <w:color w:val="auto"/>
          <w:szCs w:val="23"/>
        </w:rPr>
      </w:pPr>
      <w:r>
        <w:rPr>
          <w:rFonts w:ascii="Times New Roman" w:hAnsi="Times New Roman" w:cs="Times New Roman"/>
          <w:color w:val="auto"/>
          <w:szCs w:val="23"/>
        </w:rPr>
        <w:t xml:space="preserve">- </w:t>
      </w:r>
      <w:r>
        <w:rPr>
          <w:rFonts w:ascii="Times New Roman" w:hAnsi="Times New Roman" w:cs="Times New Roman"/>
          <w:color w:val="auto"/>
          <w:szCs w:val="23"/>
        </w:rPr>
        <w:tab/>
        <w:t xml:space="preserve">Der </w:t>
      </w:r>
      <w:r>
        <w:rPr>
          <w:rFonts w:ascii="Times New Roman" w:hAnsi="Times New Roman" w:cs="Times New Roman"/>
          <w:szCs w:val="23"/>
        </w:rPr>
        <w:t>Kreiskirchenrat</w:t>
      </w:r>
      <w:r>
        <w:rPr>
          <w:rFonts w:ascii="Times New Roman" w:hAnsi="Times New Roman" w:cs="Times New Roman"/>
          <w:color w:val="auto"/>
          <w:szCs w:val="23"/>
        </w:rPr>
        <w:t xml:space="preserve"> beschließt in der darauf folgenden Sitzung über die Vergabe der Mittel entsprechend den Empfehlungen. Er folgt dabei den Entscheidungen der Regionalbeiräte, sofern nicht zwingende rechtliche Gründe dagegen stehen. </w:t>
      </w:r>
    </w:p>
    <w:p w:rsidR="00BF0A37" w:rsidRDefault="00BF0A37" w:rsidP="00BF0A37">
      <w:pPr>
        <w:pStyle w:val="Default"/>
        <w:tabs>
          <w:tab w:val="left" w:pos="360"/>
        </w:tabs>
        <w:spacing w:after="18"/>
        <w:rPr>
          <w:rFonts w:ascii="Times New Roman" w:hAnsi="Times New Roman" w:cs="Times New Roman"/>
          <w:color w:val="auto"/>
          <w:szCs w:val="23"/>
        </w:rPr>
      </w:pPr>
      <w:r>
        <w:rPr>
          <w:rFonts w:ascii="Times New Roman" w:hAnsi="Times New Roman" w:cs="Times New Roman"/>
          <w:color w:val="auto"/>
          <w:szCs w:val="23"/>
        </w:rPr>
        <w:t xml:space="preserve">- </w:t>
      </w:r>
      <w:r>
        <w:rPr>
          <w:rFonts w:ascii="Times New Roman" w:hAnsi="Times New Roman" w:cs="Times New Roman"/>
          <w:color w:val="auto"/>
          <w:szCs w:val="23"/>
        </w:rPr>
        <w:tab/>
        <w:t xml:space="preserve">Anschließend erstellt das KKA die Bescheide. </w:t>
      </w:r>
    </w:p>
    <w:p w:rsidR="00BF0A37" w:rsidRDefault="00BF0A37" w:rsidP="00BF0A37">
      <w:pPr>
        <w:pStyle w:val="Default"/>
        <w:tabs>
          <w:tab w:val="left" w:pos="360"/>
        </w:tabs>
        <w:spacing w:after="18"/>
        <w:rPr>
          <w:rFonts w:ascii="Times New Roman" w:hAnsi="Times New Roman" w:cs="Times New Roman"/>
          <w:color w:val="auto"/>
          <w:szCs w:val="23"/>
        </w:rPr>
      </w:pPr>
      <w:r>
        <w:rPr>
          <w:rFonts w:ascii="Times New Roman" w:hAnsi="Times New Roman" w:cs="Times New Roman"/>
          <w:color w:val="auto"/>
          <w:szCs w:val="23"/>
        </w:rPr>
        <w:t xml:space="preserve">- </w:t>
      </w:r>
      <w:r>
        <w:rPr>
          <w:rFonts w:ascii="Times New Roman" w:hAnsi="Times New Roman" w:cs="Times New Roman"/>
          <w:color w:val="auto"/>
          <w:szCs w:val="23"/>
        </w:rPr>
        <w:tab/>
        <w:t xml:space="preserve">Die Abforderung der Mittel erfolgt nur bei tatsächlichem Bedarf (nicht vorfristig). </w:t>
      </w:r>
    </w:p>
    <w:p w:rsidR="00BF0A37" w:rsidRDefault="00BF0A37" w:rsidP="00BF0A37">
      <w:pPr>
        <w:pStyle w:val="Default"/>
        <w:tabs>
          <w:tab w:val="left" w:pos="360"/>
        </w:tabs>
        <w:spacing w:after="18"/>
        <w:ind w:left="360" w:hanging="360"/>
        <w:rPr>
          <w:rFonts w:ascii="Times New Roman" w:hAnsi="Times New Roman" w:cs="Times New Roman"/>
          <w:color w:val="auto"/>
          <w:szCs w:val="23"/>
        </w:rPr>
      </w:pPr>
      <w:r>
        <w:rPr>
          <w:rFonts w:ascii="Times New Roman" w:hAnsi="Times New Roman" w:cs="Times New Roman"/>
          <w:color w:val="auto"/>
          <w:szCs w:val="23"/>
        </w:rPr>
        <w:t xml:space="preserve">- </w:t>
      </w:r>
      <w:r>
        <w:rPr>
          <w:rFonts w:ascii="Times New Roman" w:hAnsi="Times New Roman" w:cs="Times New Roman"/>
          <w:color w:val="auto"/>
          <w:szCs w:val="23"/>
        </w:rPr>
        <w:tab/>
        <w:t xml:space="preserve">Die zugesagte Zuwendung muss bis spätestens zum 31. Dezember des dem Bescheid folgenden Jahres abgerufen werden. Danach werden die Mittel anderweitig vergeben. Eine einmalige Verlängerung von einem Jahr ist möglich. Ein entsprechender Antrag des Gemeindekirchenrates muss spätestens einen Monat vor dem Verfallsdatum dem KKA vorliegen. </w:t>
      </w:r>
    </w:p>
    <w:p w:rsidR="00BF0A37" w:rsidRDefault="00BF0A37" w:rsidP="00BF0A37">
      <w:pPr>
        <w:pStyle w:val="Default"/>
        <w:tabs>
          <w:tab w:val="left" w:pos="360"/>
        </w:tabs>
        <w:ind w:left="360" w:hanging="360"/>
        <w:rPr>
          <w:rFonts w:ascii="Times New Roman" w:hAnsi="Times New Roman" w:cs="Times New Roman"/>
          <w:color w:val="auto"/>
          <w:szCs w:val="23"/>
        </w:rPr>
      </w:pPr>
      <w:r>
        <w:rPr>
          <w:rFonts w:ascii="Times New Roman" w:hAnsi="Times New Roman" w:cs="Times New Roman"/>
          <w:color w:val="auto"/>
          <w:szCs w:val="23"/>
        </w:rPr>
        <w:t xml:space="preserve">- </w:t>
      </w:r>
      <w:r>
        <w:rPr>
          <w:rFonts w:ascii="Times New Roman" w:hAnsi="Times New Roman" w:cs="Times New Roman"/>
          <w:color w:val="auto"/>
          <w:szCs w:val="23"/>
        </w:rPr>
        <w:tab/>
        <w:t xml:space="preserve">Die Vorgehensweise bei der Vergabe der Restmittel erfolgt analog. Hierzu müssen die Regionalbeiräte ihre Vergabeempfehlungen inkl. der dazugehörigen Anträge der Gemeinden bis zum 15. August des laufenden Jahres bei dem KKA einreichen. </w:t>
      </w:r>
    </w:p>
    <w:p w:rsidR="00BF0A37" w:rsidRDefault="00BF0A37" w:rsidP="00BF0A37">
      <w:pPr>
        <w:pStyle w:val="Default"/>
        <w:tabs>
          <w:tab w:val="left" w:pos="360"/>
        </w:tabs>
        <w:rPr>
          <w:rFonts w:ascii="Times New Roman" w:hAnsi="Times New Roman" w:cs="Times New Roman"/>
          <w:color w:val="auto"/>
          <w:szCs w:val="23"/>
        </w:rPr>
      </w:pPr>
      <w:r>
        <w:rPr>
          <w:rFonts w:ascii="Times New Roman" w:hAnsi="Times New Roman" w:cs="Times New Roman"/>
          <w:i/>
          <w:iCs/>
          <w:color w:val="auto"/>
          <w:szCs w:val="23"/>
        </w:rPr>
        <w:t xml:space="preserve">(Abstimmung im BFA: Ja: 6 Nein: 0 Enth.: 2) </w:t>
      </w:r>
      <w:r>
        <w:rPr>
          <w:rFonts w:ascii="Times New Roman" w:hAnsi="Times New Roman" w:cs="Times New Roman"/>
          <w:i/>
          <w:iCs/>
          <w:color w:val="auto"/>
          <w:szCs w:val="23"/>
        </w:rPr>
        <w:br/>
      </w:r>
      <w:r>
        <w:rPr>
          <w:rFonts w:ascii="Times New Roman" w:hAnsi="Times New Roman" w:cs="Times New Roman"/>
          <w:i/>
          <w:iCs/>
          <w:color w:val="auto"/>
          <w:szCs w:val="23"/>
        </w:rPr>
        <w:br/>
      </w:r>
      <w:r>
        <w:rPr>
          <w:rFonts w:ascii="Times New Roman" w:hAnsi="Times New Roman" w:cs="Times New Roman"/>
          <w:color w:val="auto"/>
          <w:szCs w:val="23"/>
          <w:u w:val="single"/>
        </w:rPr>
        <w:t>Beschluss:</w:t>
      </w:r>
      <w:r>
        <w:rPr>
          <w:rFonts w:ascii="Times New Roman" w:hAnsi="Times New Roman" w:cs="Times New Roman"/>
          <w:color w:val="auto"/>
          <w:szCs w:val="23"/>
        </w:rPr>
        <w:t xml:space="preserve"> </w:t>
      </w:r>
    </w:p>
    <w:p w:rsidR="00BF0A37" w:rsidRDefault="00BF0A37" w:rsidP="00BF0A37">
      <w:pPr>
        <w:pStyle w:val="Default"/>
        <w:tabs>
          <w:tab w:val="left" w:pos="360"/>
        </w:tabs>
        <w:rPr>
          <w:rFonts w:ascii="Times New Roman" w:hAnsi="Times New Roman" w:cs="Times New Roman"/>
          <w:color w:val="auto"/>
          <w:szCs w:val="23"/>
        </w:rPr>
      </w:pPr>
      <w:r>
        <w:rPr>
          <w:rFonts w:ascii="Times New Roman" w:hAnsi="Times New Roman" w:cs="Times New Roman"/>
          <w:color w:val="auto"/>
          <w:szCs w:val="23"/>
        </w:rPr>
        <w:t xml:space="preserve">Der </w:t>
      </w:r>
      <w:r>
        <w:rPr>
          <w:rFonts w:ascii="Times New Roman" w:hAnsi="Times New Roman" w:cs="Times New Roman"/>
          <w:szCs w:val="23"/>
        </w:rPr>
        <w:t>Kreiskirchenrat</w:t>
      </w:r>
      <w:r>
        <w:rPr>
          <w:rFonts w:ascii="Times New Roman" w:hAnsi="Times New Roman" w:cs="Times New Roman"/>
          <w:color w:val="auto"/>
          <w:szCs w:val="23"/>
        </w:rPr>
        <w:t xml:space="preserve"> folgt der Empfehlung des Bau- und Finanzausschusses und beschließt das vorliegende Antragsverfahren für den regionalen Baulastfonds ab 2013. </w:t>
      </w:r>
    </w:p>
    <w:p w:rsidR="00BF0A37" w:rsidRDefault="00BF0A37" w:rsidP="00BF0A37">
      <w:pPr>
        <w:pStyle w:val="Default"/>
        <w:tabs>
          <w:tab w:val="left" w:pos="360"/>
        </w:tabs>
        <w:rPr>
          <w:rFonts w:ascii="Times New Roman" w:hAnsi="Times New Roman"/>
        </w:rPr>
      </w:pPr>
      <w:r>
        <w:rPr>
          <w:rFonts w:ascii="Times New Roman" w:hAnsi="Times New Roman" w:cs="Times New Roman"/>
          <w:color w:val="auto"/>
          <w:szCs w:val="23"/>
        </w:rPr>
        <w:t>Ja: 18</w:t>
      </w:r>
      <w:r>
        <w:rPr>
          <w:rFonts w:ascii="Times New Roman" w:hAnsi="Times New Roman" w:cs="Times New Roman"/>
          <w:color w:val="auto"/>
          <w:szCs w:val="23"/>
        </w:rPr>
        <w:tab/>
      </w:r>
      <w:r>
        <w:rPr>
          <w:rFonts w:ascii="Times New Roman" w:hAnsi="Times New Roman" w:cs="Times New Roman"/>
          <w:color w:val="auto"/>
          <w:szCs w:val="23"/>
        </w:rPr>
        <w:tab/>
      </w:r>
      <w:r>
        <w:rPr>
          <w:rFonts w:ascii="Times New Roman" w:hAnsi="Times New Roman" w:cs="Times New Roman"/>
          <w:color w:val="auto"/>
          <w:szCs w:val="23"/>
        </w:rPr>
        <w:tab/>
        <w:t>Nein: 0</w:t>
      </w:r>
      <w:r>
        <w:rPr>
          <w:rFonts w:ascii="Times New Roman" w:hAnsi="Times New Roman" w:cs="Times New Roman"/>
          <w:color w:val="auto"/>
          <w:szCs w:val="23"/>
        </w:rPr>
        <w:tab/>
      </w:r>
      <w:r>
        <w:rPr>
          <w:rFonts w:ascii="Times New Roman" w:hAnsi="Times New Roman" w:cs="Times New Roman"/>
          <w:color w:val="auto"/>
          <w:szCs w:val="23"/>
        </w:rPr>
        <w:tab/>
      </w:r>
      <w:r>
        <w:rPr>
          <w:rFonts w:ascii="Times New Roman" w:hAnsi="Times New Roman" w:cs="Times New Roman"/>
          <w:color w:val="auto"/>
          <w:szCs w:val="23"/>
        </w:rPr>
        <w:tab/>
        <w:t>Enthaltung: 1</w:t>
      </w:r>
    </w:p>
    <w:p w:rsidR="00BF0A37" w:rsidRDefault="00BF0A37"/>
    <w:sectPr w:rsidR="00BF0A37" w:rsidSect="00FD68E6">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37" w:rsidRDefault="00BF0A37" w:rsidP="00D748C1">
      <w:pPr>
        <w:spacing w:after="0" w:line="240" w:lineRule="auto"/>
      </w:pPr>
      <w:r>
        <w:separator/>
      </w:r>
    </w:p>
  </w:endnote>
  <w:endnote w:type="continuationSeparator" w:id="0">
    <w:p w:rsidR="00BF0A37" w:rsidRDefault="00BF0A37" w:rsidP="00D7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37" w:rsidRDefault="00BF0A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37" w:rsidRDefault="00BF0A3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37" w:rsidRDefault="00BF0A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37" w:rsidRDefault="00BF0A37" w:rsidP="00D748C1">
      <w:pPr>
        <w:spacing w:after="0" w:line="240" w:lineRule="auto"/>
      </w:pPr>
      <w:r>
        <w:separator/>
      </w:r>
    </w:p>
  </w:footnote>
  <w:footnote w:type="continuationSeparator" w:id="0">
    <w:p w:rsidR="00BF0A37" w:rsidRDefault="00BF0A37" w:rsidP="00D74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37" w:rsidRDefault="00BF0A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37" w:rsidRPr="00D748C1" w:rsidRDefault="00BF0A37" w:rsidP="00D748C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37" w:rsidRDefault="00BF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1FD9"/>
    <w:multiLevelType w:val="hybridMultilevel"/>
    <w:tmpl w:val="D9D2D1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8B2050"/>
    <w:multiLevelType w:val="hybridMultilevel"/>
    <w:tmpl w:val="BE741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E34B98"/>
    <w:multiLevelType w:val="hybridMultilevel"/>
    <w:tmpl w:val="E9F03716"/>
    <w:lvl w:ilvl="0" w:tplc="BCDCEE0A">
      <w:start w:val="1"/>
      <w:numFmt w:val="lowerLetter"/>
      <w:lvlText w:val="%1)"/>
      <w:lvlJc w:val="left"/>
      <w:pPr>
        <w:ind w:left="1428" w:hanging="360"/>
      </w:pPr>
      <w:rPr>
        <w:rFonts w:asciiTheme="minorHAnsi" w:eastAsiaTheme="minorHAnsi"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56D85651"/>
    <w:multiLevelType w:val="hybridMultilevel"/>
    <w:tmpl w:val="4A0C3506"/>
    <w:lvl w:ilvl="0" w:tplc="96C22E9E">
      <w:start w:val="1"/>
      <w:numFmt w:val="decimal"/>
      <w:lvlText w:val="%1."/>
      <w:lvlJc w:val="left"/>
      <w:pPr>
        <w:ind w:left="360" w:hanging="360"/>
      </w:pPr>
      <w:rPr>
        <w:rFonts w:asciiTheme="minorHAnsi" w:eastAsiaTheme="minorHAnsi" w:hAnsiTheme="minorHAnsi"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C1"/>
    <w:rsid w:val="00370CC2"/>
    <w:rsid w:val="00396040"/>
    <w:rsid w:val="004720A6"/>
    <w:rsid w:val="0069421E"/>
    <w:rsid w:val="00866E82"/>
    <w:rsid w:val="00B23325"/>
    <w:rsid w:val="00BF0A37"/>
    <w:rsid w:val="00D748C1"/>
    <w:rsid w:val="00E36F26"/>
    <w:rsid w:val="00FD68E6"/>
    <w:rsid w:val="00FF73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D069B-79C9-4011-8C29-74CFF24D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48C1"/>
  </w:style>
  <w:style w:type="paragraph" w:styleId="berschrift1">
    <w:name w:val="heading 1"/>
    <w:basedOn w:val="Standard"/>
    <w:next w:val="Standard"/>
    <w:link w:val="berschrift1Zchn"/>
    <w:qFormat/>
    <w:rsid w:val="004720A6"/>
    <w:pPr>
      <w:keepNext/>
      <w:spacing w:before="240" w:after="60" w:line="276"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4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8C1"/>
  </w:style>
  <w:style w:type="paragraph" w:styleId="Fuzeile">
    <w:name w:val="footer"/>
    <w:basedOn w:val="Standard"/>
    <w:link w:val="FuzeileZchn"/>
    <w:uiPriority w:val="99"/>
    <w:unhideWhenUsed/>
    <w:rsid w:val="00D74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8C1"/>
  </w:style>
  <w:style w:type="paragraph" w:styleId="Listenabsatz">
    <w:name w:val="List Paragraph"/>
    <w:basedOn w:val="Standard"/>
    <w:uiPriority w:val="34"/>
    <w:qFormat/>
    <w:rsid w:val="00FD68E6"/>
    <w:pPr>
      <w:ind w:left="720"/>
      <w:contextualSpacing/>
    </w:pPr>
  </w:style>
  <w:style w:type="character" w:customStyle="1" w:styleId="berschrift1Zchn">
    <w:name w:val="Überschrift 1 Zchn"/>
    <w:basedOn w:val="Absatz-Standardschriftart"/>
    <w:link w:val="berschrift1"/>
    <w:rsid w:val="004720A6"/>
    <w:rPr>
      <w:rFonts w:ascii="Cambria" w:eastAsia="Times New Roman" w:hAnsi="Cambria" w:cs="Times New Roman"/>
      <w:b/>
      <w:bCs/>
      <w:kern w:val="32"/>
      <w:sz w:val="32"/>
      <w:szCs w:val="32"/>
    </w:rPr>
  </w:style>
  <w:style w:type="paragraph" w:customStyle="1" w:styleId="Default">
    <w:name w:val="Default"/>
    <w:rsid w:val="004720A6"/>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F96AAFBE</Template>
  <TotalTime>0</TotalTime>
  <Pages>3</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Benutzer1</dc:creator>
  <cp:keywords/>
  <dc:description/>
  <cp:lastModifiedBy>Hans-Ulrich Seega</cp:lastModifiedBy>
  <cp:revision>6</cp:revision>
  <dcterms:created xsi:type="dcterms:W3CDTF">2016-02-22T13:45:00Z</dcterms:created>
  <dcterms:modified xsi:type="dcterms:W3CDTF">2016-08-19T13:20:00Z</dcterms:modified>
</cp:coreProperties>
</file>